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7557B" w14:textId="70582B0D" w:rsidR="00BD0CC3" w:rsidRPr="00D6730E" w:rsidRDefault="64A4FF87" w:rsidP="174A4DF4">
      <w:pPr>
        <w:rPr>
          <w:rFonts w:asciiTheme="majorHAnsi" w:eastAsiaTheme="majorHAnsi" w:hAnsiTheme="majorHAnsi" w:cs="Yu Mincho Regular"/>
        </w:rPr>
      </w:pPr>
      <w:r w:rsidRPr="00D6730E">
        <w:rPr>
          <w:rFonts w:asciiTheme="majorHAnsi" w:eastAsiaTheme="majorHAnsi" w:hAnsiTheme="majorHAnsi" w:cs="Yu Mincho Regular"/>
        </w:rPr>
        <w:t>Accenture</w:t>
      </w:r>
    </w:p>
    <w:p w14:paraId="15E629FC" w14:textId="71D69D95" w:rsidR="00BD0CC3" w:rsidRPr="00D6730E" w:rsidRDefault="00BD0CC3" w:rsidP="174A4DF4">
      <w:pPr>
        <w:rPr>
          <w:rFonts w:asciiTheme="majorHAnsi" w:eastAsiaTheme="majorHAnsi" w:hAnsiTheme="majorHAnsi" w:cs="Yu Mincho Regular"/>
        </w:rPr>
      </w:pPr>
    </w:p>
    <w:p w14:paraId="27C36B5C" w14:textId="2936975C" w:rsidR="00BD0CC3" w:rsidRPr="00D6730E" w:rsidRDefault="64A4FF87" w:rsidP="174A4DF4">
      <w:pPr>
        <w:pStyle w:val="a9"/>
        <w:numPr>
          <w:ilvl w:val="0"/>
          <w:numId w:val="1"/>
        </w:numPr>
        <w:rPr>
          <w:rFonts w:asciiTheme="majorHAnsi" w:eastAsiaTheme="majorHAnsi" w:hAnsiTheme="majorHAnsi" w:cs="Yu Mincho Regular"/>
        </w:rPr>
      </w:pPr>
      <w:r w:rsidRPr="00D6730E">
        <w:rPr>
          <w:rFonts w:ascii="맑은 고딕" w:eastAsia="맑은 고딕" w:hAnsi="맑은 고딕" w:cs="맑은 고딕" w:hint="eastAsia"/>
        </w:rPr>
        <w:t>기업</w:t>
      </w:r>
      <w:r w:rsidRPr="00D6730E">
        <w:rPr>
          <w:rFonts w:asciiTheme="majorHAnsi" w:eastAsiaTheme="majorHAnsi" w:hAnsiTheme="majorHAnsi" w:cs="Yu Mincho Regular"/>
        </w:rPr>
        <w:t xml:space="preserve"> </w:t>
      </w:r>
      <w:r w:rsidRPr="00D6730E">
        <w:rPr>
          <w:rFonts w:ascii="맑은 고딕" w:eastAsia="맑은 고딕" w:hAnsi="맑은 고딕" w:cs="맑은 고딕" w:hint="eastAsia"/>
        </w:rPr>
        <w:t>요약</w:t>
      </w:r>
    </w:p>
    <w:p w14:paraId="1A645438" w14:textId="01E64A9D" w:rsidR="00BD0CC3" w:rsidRPr="00D6730E" w:rsidRDefault="00BD0CC3" w:rsidP="174A4DF4">
      <w:pPr>
        <w:rPr>
          <w:rFonts w:asciiTheme="majorHAnsi" w:eastAsiaTheme="majorHAnsi" w:hAnsiTheme="majorHAnsi" w:cs="Yu Mincho Regular"/>
        </w:rPr>
      </w:pPr>
    </w:p>
    <w:p w14:paraId="578B50B4" w14:textId="5DA06AAD" w:rsidR="00BD0CC3" w:rsidRPr="00D6730E" w:rsidRDefault="04A09359">
      <w:pPr>
        <w:rPr>
          <w:rFonts w:asciiTheme="majorHAnsi" w:eastAsiaTheme="majorHAnsi" w:hAnsiTheme="majorHAnsi" w:hint="eastAsia"/>
          <w:lang w:eastAsia="ko-KR"/>
        </w:rPr>
      </w:pP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액센츄어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>(Accenture)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전략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운영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제공하는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경영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기업으로</w:t>
      </w:r>
      <w:r w:rsidRPr="00D6730E">
        <w:rPr>
          <w:rFonts w:asciiTheme="majorHAnsi" w:eastAsiaTheme="majorHAnsi" w:hAnsiTheme="majorHAnsi" w:cs="Yu Mincho Regular"/>
          <w:lang w:eastAsia="ko-KR"/>
        </w:rPr>
        <w:t>, 2023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약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81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원의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매출을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기록했습니다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세계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120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이상에서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73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이상의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직원을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보유하고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있으며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다양한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산업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분야의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고객에게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제공합니다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2024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회계연도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4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분기에는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매출액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164.1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억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달러로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대비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3%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증가하였고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신규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수주는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201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억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달러로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13%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증가하여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자릿수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성장률을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기록했습니다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액센츄어는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클라우드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데이터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분석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인공지능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등의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트렌드를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활용하여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추진하고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있으며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개발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혁신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포용성에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대한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투자를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확대하고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생성형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AI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관련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매출이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2024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연간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30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억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달러를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기록하며</w:t>
      </w:r>
      <w:r w:rsidRPr="00D6730E">
        <w:rPr>
          <w:rFonts w:asciiTheme="majorHAnsi" w:eastAsiaTheme="majorHAnsi" w:hAnsiTheme="majorHAnsi" w:cs="Yu Mincho Regular"/>
          <w:lang w:eastAsia="ko-KR"/>
        </w:rPr>
        <w:t>, 4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분기에만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10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억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달러가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증가하는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등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AI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분야에서도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의미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성과를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보이고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>.</w:t>
      </w:r>
    </w:p>
    <w:p w14:paraId="5BADD4ED" w14:textId="5F839379" w:rsidR="00BD0CC3" w:rsidRPr="00D6730E" w:rsidRDefault="00BD0CC3">
      <w:pPr>
        <w:rPr>
          <w:rFonts w:asciiTheme="majorHAnsi" w:eastAsiaTheme="majorHAnsi" w:hAnsiTheme="majorHAnsi" w:hint="eastAsia"/>
          <w:lang w:eastAsia="ko-KR"/>
        </w:rPr>
      </w:pPr>
    </w:p>
    <w:p w14:paraId="1C809FD4" w14:textId="14D06579" w:rsidR="1144914B" w:rsidRPr="00D6730E" w:rsidRDefault="1144914B" w:rsidP="174A4DF4">
      <w:pPr>
        <w:pStyle w:val="a9"/>
        <w:numPr>
          <w:ilvl w:val="0"/>
          <w:numId w:val="1"/>
        </w:numPr>
        <w:rPr>
          <w:rFonts w:asciiTheme="majorHAnsi" w:eastAsiaTheme="majorHAnsi" w:hAnsiTheme="majorHAnsi" w:hint="eastAsia"/>
        </w:rPr>
      </w:pPr>
      <w:r w:rsidRPr="00D6730E">
        <w:rPr>
          <w:rFonts w:ascii="맑은 고딕" w:eastAsia="맑은 고딕" w:hAnsi="맑은 고딕" w:cs="맑은 고딕" w:hint="eastAsia"/>
        </w:rPr>
        <w:t>연간</w:t>
      </w:r>
      <w:r w:rsidRPr="00D6730E">
        <w:rPr>
          <w:rFonts w:asciiTheme="majorHAnsi" w:eastAsiaTheme="majorHAnsi" w:hAnsiTheme="majorHAnsi"/>
        </w:rPr>
        <w:t xml:space="preserve"> </w:t>
      </w:r>
      <w:r w:rsidRPr="00D6730E">
        <w:rPr>
          <w:rFonts w:ascii="맑은 고딕" w:eastAsia="맑은 고딕" w:hAnsi="맑은 고딕" w:cs="맑은 고딕" w:hint="eastAsia"/>
        </w:rPr>
        <w:t>결산서</w:t>
      </w:r>
    </w:p>
    <w:p w14:paraId="36FE94FA" w14:textId="22A7922E" w:rsidR="180A84D7" w:rsidRPr="00D6730E" w:rsidRDefault="00000000" w:rsidP="174A4DF4">
      <w:pPr>
        <w:rPr>
          <w:rFonts w:asciiTheme="majorHAnsi" w:eastAsiaTheme="majorHAnsi" w:hAnsiTheme="majorHAnsi" w:hint="eastAsia"/>
        </w:rPr>
      </w:pPr>
      <w:hyperlink r:id="rId5">
        <w:r w:rsidR="180A84D7" w:rsidRPr="00D6730E">
          <w:rPr>
            <w:rStyle w:val="aa"/>
            <w:rFonts w:asciiTheme="majorHAnsi" w:eastAsiaTheme="majorHAnsi" w:hAnsiTheme="majorHAnsi"/>
          </w:rPr>
          <w:t>https://investor.accenture.com/~/media/Files/A/Accenture-IR-V3/quarterly-earnings/2024/q4fy24/accenture-reports-fourth-quarter-and-full-year-fiscal-2024-results.pdf</w:t>
        </w:r>
      </w:hyperlink>
      <w:r w:rsidR="180A84D7" w:rsidRPr="00D6730E">
        <w:rPr>
          <w:rFonts w:asciiTheme="majorHAnsi" w:eastAsiaTheme="majorHAnsi" w:hAnsiTheme="majorHAnsi"/>
        </w:rPr>
        <w:t xml:space="preserve"> (2024)</w:t>
      </w:r>
    </w:p>
    <w:p w14:paraId="6ABA6F87" w14:textId="3F46DC20" w:rsidR="174A4DF4" w:rsidRPr="00D6730E" w:rsidRDefault="174A4DF4" w:rsidP="174A4DF4">
      <w:pPr>
        <w:rPr>
          <w:rFonts w:asciiTheme="majorHAnsi" w:eastAsiaTheme="majorHAnsi" w:hAnsiTheme="majorHAnsi" w:hint="eastAsia"/>
        </w:rPr>
      </w:pPr>
    </w:p>
    <w:p w14:paraId="2F8F2727" w14:textId="22910C9B" w:rsidR="180A84D7" w:rsidRPr="00D6730E" w:rsidRDefault="00000000" w:rsidP="174A4DF4">
      <w:pPr>
        <w:rPr>
          <w:rFonts w:asciiTheme="majorHAnsi" w:eastAsiaTheme="majorHAnsi" w:hAnsiTheme="majorHAnsi" w:hint="eastAsia"/>
        </w:rPr>
      </w:pPr>
      <w:hyperlink r:id="rId6">
        <w:r w:rsidR="180A84D7" w:rsidRPr="00D6730E">
          <w:rPr>
            <w:rStyle w:val="aa"/>
            <w:rFonts w:asciiTheme="majorHAnsi" w:eastAsiaTheme="majorHAnsi" w:hAnsiTheme="majorHAnsi"/>
          </w:rPr>
          <w:t>https://investor.accenture.com/~/media/Files/A/Accenture-IR-V3/quarterly-earnings/2023/q4fy23/final-q4-fy23-earnings-press-release.pdf</w:t>
        </w:r>
      </w:hyperlink>
      <w:r w:rsidR="180A84D7" w:rsidRPr="00D6730E">
        <w:rPr>
          <w:rFonts w:asciiTheme="majorHAnsi" w:eastAsiaTheme="majorHAnsi" w:hAnsiTheme="majorHAnsi"/>
        </w:rPr>
        <w:t xml:space="preserve"> (2023)</w:t>
      </w:r>
    </w:p>
    <w:p w14:paraId="79673529" w14:textId="1280D5CE" w:rsidR="174A4DF4" w:rsidRPr="00D6730E" w:rsidRDefault="174A4DF4" w:rsidP="174A4DF4">
      <w:pPr>
        <w:rPr>
          <w:rFonts w:asciiTheme="majorHAnsi" w:eastAsiaTheme="majorHAnsi" w:hAnsiTheme="majorHAnsi" w:hint="eastAsia"/>
        </w:rPr>
      </w:pPr>
    </w:p>
    <w:p w14:paraId="1C4BE74D" w14:textId="075DB5B8" w:rsidR="180A84D7" w:rsidRPr="00D6730E" w:rsidRDefault="180A84D7" w:rsidP="174A4DF4">
      <w:pPr>
        <w:pStyle w:val="a9"/>
        <w:numPr>
          <w:ilvl w:val="0"/>
          <w:numId w:val="1"/>
        </w:numPr>
        <w:rPr>
          <w:rFonts w:asciiTheme="majorHAnsi" w:eastAsiaTheme="majorHAnsi" w:hAnsiTheme="majorHAnsi" w:hint="eastAsia"/>
        </w:rPr>
      </w:pPr>
      <w:r w:rsidRPr="00D6730E">
        <w:rPr>
          <w:rFonts w:ascii="맑은 고딕" w:eastAsia="맑은 고딕" w:hAnsi="맑은 고딕" w:cs="맑은 고딕" w:hint="eastAsia"/>
        </w:rPr>
        <w:t>사업</w:t>
      </w:r>
      <w:r w:rsidRPr="00D6730E">
        <w:rPr>
          <w:rFonts w:asciiTheme="majorHAnsi" w:eastAsiaTheme="majorHAnsi" w:hAnsiTheme="majorHAnsi"/>
        </w:rPr>
        <w:t xml:space="preserve"> </w:t>
      </w:r>
      <w:r w:rsidRPr="00D6730E">
        <w:rPr>
          <w:rFonts w:ascii="맑은 고딕" w:eastAsia="맑은 고딕" w:hAnsi="맑은 고딕" w:cs="맑은 고딕" w:hint="eastAsia"/>
        </w:rPr>
        <w:t>보고서</w:t>
      </w:r>
      <w:r w:rsidRPr="00D6730E">
        <w:rPr>
          <w:rFonts w:asciiTheme="majorHAnsi" w:eastAsiaTheme="majorHAnsi" w:hAnsiTheme="majorHAnsi"/>
        </w:rPr>
        <w:t xml:space="preserve"> </w:t>
      </w:r>
    </w:p>
    <w:p w14:paraId="3DD4E749" w14:textId="30F93DAB" w:rsidR="36F42F3D" w:rsidRPr="00D6730E" w:rsidRDefault="00000000" w:rsidP="174A4DF4">
      <w:pPr>
        <w:rPr>
          <w:rFonts w:asciiTheme="majorHAnsi" w:eastAsiaTheme="majorHAnsi" w:hAnsiTheme="majorHAnsi" w:hint="eastAsia"/>
        </w:rPr>
      </w:pPr>
      <w:hyperlink r:id="rId7" w:anchor="zoom=50">
        <w:r w:rsidR="36F42F3D" w:rsidRPr="00D6730E">
          <w:rPr>
            <w:rStyle w:val="aa"/>
            <w:rFonts w:asciiTheme="majorHAnsi" w:eastAsiaTheme="majorHAnsi" w:hAnsiTheme="majorHAnsi"/>
          </w:rPr>
          <w:t>https://www.accenture.com/content/dam/accenture/final/accenture-com/a-com-custom-component/iconic/document/Accenture-Fiscal-2024-Annual-Report.pdf#zoom=50</w:t>
        </w:r>
      </w:hyperlink>
      <w:r w:rsidR="36F42F3D" w:rsidRPr="00D6730E">
        <w:rPr>
          <w:rFonts w:asciiTheme="majorHAnsi" w:eastAsiaTheme="majorHAnsi" w:hAnsiTheme="majorHAnsi"/>
        </w:rPr>
        <w:t xml:space="preserve"> (2024)</w:t>
      </w:r>
    </w:p>
    <w:p w14:paraId="28631730" w14:textId="5B3912D9" w:rsidR="79F8976C" w:rsidRPr="00D6730E" w:rsidRDefault="79F8976C">
      <w:pPr>
        <w:rPr>
          <w:rFonts w:asciiTheme="majorHAnsi" w:eastAsiaTheme="majorHAnsi" w:hAnsiTheme="majorHAnsi" w:hint="eastAsia"/>
          <w:lang w:eastAsia="ko-KR"/>
        </w:rPr>
      </w:pPr>
      <w:r w:rsidRPr="00D6730E">
        <w:rPr>
          <w:rFonts w:asciiTheme="majorHAnsi" w:eastAsiaTheme="majorHAnsi" w:hAnsiTheme="majorHAnsi" w:cs="Yu Mincho Regular"/>
          <w:lang w:eastAsia="ko-KR"/>
        </w:rPr>
        <w:t>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2024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회계연도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연례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보고서에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따르면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클라우드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AI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중심으로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혁신적인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솔루션을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세계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정부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기관의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지원하고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보고서는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연간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증가와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강력한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클라이언트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관계를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강조하며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가능성과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포용적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비즈니스를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전략적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우선순위로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삼고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있음을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보여줍니다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또한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공급망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인재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관리를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강화하며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확장으로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리더십을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유지하고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>. 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고객과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협력하여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미래의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복잡한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비즈니스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과제를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해결하고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성장을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이끌어가는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초점을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맞추고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>.</w:t>
      </w:r>
    </w:p>
    <w:p w14:paraId="4F7B4EC8" w14:textId="7E35D723" w:rsidR="174A4DF4" w:rsidRPr="00D6730E" w:rsidRDefault="174A4DF4" w:rsidP="174A4DF4">
      <w:pPr>
        <w:rPr>
          <w:rFonts w:asciiTheme="majorHAnsi" w:eastAsiaTheme="majorHAnsi" w:hAnsiTheme="majorHAnsi" w:cs="Yu Mincho Regular"/>
          <w:lang w:eastAsia="ko-KR"/>
        </w:rPr>
      </w:pPr>
    </w:p>
    <w:p w14:paraId="44353D79" w14:textId="207B60CA" w:rsidR="36F42F3D" w:rsidRPr="00D6730E" w:rsidRDefault="00000000" w:rsidP="174A4DF4">
      <w:pPr>
        <w:rPr>
          <w:rFonts w:asciiTheme="majorHAnsi" w:eastAsiaTheme="majorHAnsi" w:hAnsiTheme="majorHAnsi" w:hint="eastAsia"/>
        </w:rPr>
      </w:pPr>
      <w:hyperlink r:id="rId8" w:anchor="zoom=50">
        <w:r w:rsidR="36F42F3D" w:rsidRPr="00D6730E">
          <w:rPr>
            <w:rStyle w:val="aa"/>
            <w:rFonts w:asciiTheme="majorHAnsi" w:eastAsiaTheme="majorHAnsi" w:hAnsiTheme="majorHAnsi"/>
          </w:rPr>
          <w:t>https://www.accenture.com/content/dam/system-files/acom/custom-code/iconic/ir-360/pdf/Accenture-Fiscal-2023-Annual-Report.pdf#zoom=50</w:t>
        </w:r>
      </w:hyperlink>
      <w:r w:rsidR="36F42F3D" w:rsidRPr="00D6730E">
        <w:rPr>
          <w:rFonts w:asciiTheme="majorHAnsi" w:eastAsiaTheme="majorHAnsi" w:hAnsiTheme="majorHAnsi"/>
        </w:rPr>
        <w:t xml:space="preserve"> (2023)</w:t>
      </w:r>
    </w:p>
    <w:p w14:paraId="43812734" w14:textId="7508CAD9" w:rsidR="2A636419" w:rsidRPr="00D6730E" w:rsidRDefault="2A636419">
      <w:pPr>
        <w:rPr>
          <w:rFonts w:asciiTheme="majorHAnsi" w:eastAsiaTheme="majorHAnsi" w:hAnsiTheme="majorHAnsi" w:hint="eastAsia"/>
          <w:lang w:eastAsia="ko-KR"/>
        </w:rPr>
      </w:pPr>
      <w:r w:rsidRPr="00D6730E">
        <w:rPr>
          <w:rFonts w:asciiTheme="majorHAnsi" w:eastAsiaTheme="majorHAnsi" w:hAnsiTheme="majorHAnsi" w:cs="Yu Mincho Regular"/>
          <w:lang w:eastAsia="ko-KR"/>
        </w:rPr>
        <w:t>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2023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회계연도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연례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보고서에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따르면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회사는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디지털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클라우드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AI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솔루션을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고객의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변혁을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지원하며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세계적으로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강력한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성장세를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기록했습니다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동안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매출과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수익성에서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견고한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성과를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달성했으며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고객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중심의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혁신과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신뢰를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기반으로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경쟁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우위를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강화했습니다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보고서는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가능성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포용성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그리고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혁신을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중심으로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전략적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우선순위를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강조하며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사회에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긍정적인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변화를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창출하고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있음을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보여줍니다</w:t>
      </w:r>
      <w:r w:rsidRPr="00D6730E">
        <w:rPr>
          <w:rFonts w:asciiTheme="majorHAnsi" w:eastAsiaTheme="majorHAnsi" w:hAnsiTheme="majorHAnsi" w:cs="Yu Mincho Regular"/>
          <w:lang w:eastAsia="ko-KR"/>
        </w:rPr>
        <w:t>. 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및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lastRenderedPageBreak/>
        <w:t>확장과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팀의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협업을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장기적인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가치를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창출하고자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노력하고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>.</w:t>
      </w:r>
    </w:p>
    <w:p w14:paraId="07976F8F" w14:textId="7A723A8D" w:rsidR="174A4DF4" w:rsidRPr="00D6730E" w:rsidRDefault="174A4DF4" w:rsidP="174A4DF4">
      <w:pPr>
        <w:rPr>
          <w:rFonts w:asciiTheme="majorHAnsi" w:eastAsiaTheme="majorHAnsi" w:hAnsiTheme="majorHAnsi" w:cs="Yu Mincho Regular"/>
          <w:lang w:eastAsia="ko-KR"/>
        </w:rPr>
      </w:pPr>
    </w:p>
    <w:p w14:paraId="6F0EB0E8" w14:textId="71738655" w:rsidR="174A4DF4" w:rsidRPr="00D6730E" w:rsidRDefault="174A4DF4" w:rsidP="174A4DF4">
      <w:pPr>
        <w:rPr>
          <w:rFonts w:asciiTheme="majorHAnsi" w:eastAsiaTheme="majorHAnsi" w:hAnsiTheme="majorHAnsi" w:cs="Yu Mincho Regular"/>
          <w:lang w:eastAsia="ko-KR"/>
        </w:rPr>
      </w:pPr>
    </w:p>
    <w:p w14:paraId="69BD8EFF" w14:textId="5D295F0B" w:rsidR="66E0B387" w:rsidRPr="00D6730E" w:rsidRDefault="66E0B387" w:rsidP="174A4DF4">
      <w:pPr>
        <w:pStyle w:val="a9"/>
        <w:numPr>
          <w:ilvl w:val="0"/>
          <w:numId w:val="1"/>
        </w:numPr>
        <w:rPr>
          <w:rFonts w:asciiTheme="majorHAnsi" w:eastAsiaTheme="majorHAnsi" w:hAnsiTheme="majorHAnsi" w:hint="eastAsia"/>
          <w:color w:val="000000" w:themeColor="text1"/>
        </w:rPr>
      </w:pPr>
      <w:r w:rsidRPr="00D6730E">
        <w:rPr>
          <w:rFonts w:ascii="맑은 고딕" w:eastAsia="맑은 고딕" w:hAnsi="맑은 고딕" w:cs="맑은 고딕" w:hint="eastAsia"/>
          <w:color w:val="000000" w:themeColor="text1"/>
        </w:rPr>
        <w:t>회사</w:t>
      </w:r>
      <w:r w:rsidRPr="00D6730E">
        <w:rPr>
          <w:rFonts w:asciiTheme="majorHAnsi" w:eastAsiaTheme="majorHAnsi" w:hAnsiTheme="majorHAnsi"/>
          <w:color w:val="000000" w:themeColor="text1"/>
        </w:rPr>
        <w:t xml:space="preserve"> </w:t>
      </w:r>
      <w:r w:rsidRPr="00D6730E">
        <w:rPr>
          <w:rFonts w:ascii="맑은 고딕" w:eastAsia="맑은 고딕" w:hAnsi="맑은 고딕" w:cs="맑은 고딕" w:hint="eastAsia"/>
          <w:color w:val="000000" w:themeColor="text1"/>
        </w:rPr>
        <w:t>비전</w:t>
      </w:r>
      <w:r w:rsidRPr="00D6730E">
        <w:rPr>
          <w:rFonts w:asciiTheme="majorHAnsi" w:eastAsiaTheme="majorHAnsi" w:hAnsiTheme="majorHAnsi"/>
          <w:color w:val="000000" w:themeColor="text1"/>
        </w:rPr>
        <w:t xml:space="preserve"> </w:t>
      </w:r>
      <w:r w:rsidRPr="00D6730E">
        <w:rPr>
          <w:rFonts w:ascii="맑은 고딕" w:eastAsia="맑은 고딕" w:hAnsi="맑은 고딕" w:cs="맑은 고딕" w:hint="eastAsia"/>
          <w:color w:val="000000" w:themeColor="text1"/>
        </w:rPr>
        <w:t>및</w:t>
      </w:r>
      <w:r w:rsidRPr="00D6730E">
        <w:rPr>
          <w:rFonts w:asciiTheme="majorHAnsi" w:eastAsiaTheme="majorHAnsi" w:hAnsiTheme="majorHAnsi"/>
          <w:color w:val="000000" w:themeColor="text1"/>
        </w:rPr>
        <w:t xml:space="preserve"> </w:t>
      </w:r>
      <w:r w:rsidRPr="00D6730E">
        <w:rPr>
          <w:rFonts w:ascii="맑은 고딕" w:eastAsia="맑은 고딕" w:hAnsi="맑은 고딕" w:cs="맑은 고딕" w:hint="eastAsia"/>
          <w:color w:val="000000" w:themeColor="text1"/>
        </w:rPr>
        <w:t>미션</w:t>
      </w:r>
    </w:p>
    <w:p w14:paraId="37DCE7F7" w14:textId="5F41F732" w:rsidR="66E0B387" w:rsidRPr="00D6730E" w:rsidRDefault="00000000" w:rsidP="174A4DF4">
      <w:pPr>
        <w:rPr>
          <w:rFonts w:asciiTheme="majorHAnsi" w:eastAsiaTheme="majorHAnsi" w:hAnsiTheme="majorHAnsi" w:hint="eastAsia"/>
        </w:rPr>
      </w:pPr>
      <w:hyperlink r:id="rId9">
        <w:r w:rsidR="66E0B387" w:rsidRPr="00D6730E">
          <w:rPr>
            <w:rStyle w:val="aa"/>
            <w:rFonts w:asciiTheme="majorHAnsi" w:eastAsiaTheme="majorHAnsi" w:hAnsiTheme="majorHAnsi"/>
          </w:rPr>
          <w:t>https://www.accenture.com/content/dam/accenture/final/a-com-migration/pdf/pdf-172/Accenture-Beyond-2025.pdf?utm_source=chatgpt.com</w:t>
        </w:r>
      </w:hyperlink>
      <w:r w:rsidR="66E0B387" w:rsidRPr="00D6730E">
        <w:rPr>
          <w:rFonts w:asciiTheme="majorHAnsi" w:eastAsiaTheme="majorHAnsi" w:hAnsiTheme="majorHAnsi"/>
        </w:rPr>
        <w:t xml:space="preserve"> </w:t>
      </w:r>
    </w:p>
    <w:p w14:paraId="5F932C1F" w14:textId="78A3960F" w:rsidR="66E0B387" w:rsidRPr="00D6730E" w:rsidRDefault="66E0B387" w:rsidP="174A4DF4">
      <w:pPr>
        <w:spacing w:before="240" w:after="240"/>
        <w:rPr>
          <w:rFonts w:asciiTheme="majorHAnsi" w:eastAsiaTheme="majorHAnsi" w:hAnsiTheme="majorHAnsi" w:hint="eastAsia"/>
          <w:lang w:eastAsia="ko-KR"/>
        </w:rPr>
      </w:pPr>
      <w:r w:rsidRPr="00D6730E">
        <w:rPr>
          <w:rFonts w:asciiTheme="majorHAnsi" w:eastAsiaTheme="majorHAnsi" w:hAnsiTheme="majorHAnsi" w:cs="Yu Mincho Regular"/>
          <w:lang w:eastAsia="ko-KR"/>
        </w:rPr>
        <w:t>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고객의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환경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사회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거버넌스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목표를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지원하며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지속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가능성을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비즈니스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혁신과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연결하여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긍정적인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변화를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창출하고자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합니다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회사의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비전과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전략은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2025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이후의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IT</w:t>
      </w: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를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위한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계획인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'Beyond 2025'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제시되고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이러한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노력은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Accenture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핵심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가치와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윤리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강령에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기반하며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직원들이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올바른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행동을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실천하고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긍정적인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영향을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미치도록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장려합니다</w:t>
      </w:r>
      <w:r w:rsidRPr="00D6730E">
        <w:rPr>
          <w:rFonts w:asciiTheme="majorHAnsi" w:eastAsiaTheme="majorHAnsi" w:hAnsiTheme="majorHAnsi" w:cs="Yu Mincho Regular"/>
          <w:lang w:eastAsia="ko-KR"/>
        </w:rPr>
        <w:t>.</w:t>
      </w:r>
    </w:p>
    <w:p w14:paraId="0178CF1D" w14:textId="0B0CE7C6" w:rsidR="174A4DF4" w:rsidRPr="00D6730E" w:rsidRDefault="174A4DF4" w:rsidP="174A4DF4">
      <w:pPr>
        <w:spacing w:before="240" w:after="240"/>
        <w:rPr>
          <w:rFonts w:asciiTheme="majorHAnsi" w:eastAsiaTheme="majorHAnsi" w:hAnsiTheme="majorHAnsi" w:cs="Yu Mincho Regular"/>
          <w:lang w:eastAsia="ko-KR"/>
        </w:rPr>
      </w:pPr>
    </w:p>
    <w:p w14:paraId="6DE9493C" w14:textId="2A849F4E" w:rsidR="24E819B4" w:rsidRPr="00D6730E" w:rsidRDefault="24E819B4" w:rsidP="174A4DF4">
      <w:pPr>
        <w:pStyle w:val="a9"/>
        <w:numPr>
          <w:ilvl w:val="0"/>
          <w:numId w:val="1"/>
        </w:numPr>
        <w:spacing w:before="240" w:after="240"/>
        <w:rPr>
          <w:rFonts w:asciiTheme="majorHAnsi" w:eastAsiaTheme="majorHAnsi" w:hAnsiTheme="majorHAnsi" w:cs="Yu Mincho Regular"/>
        </w:rPr>
      </w:pPr>
      <w:r w:rsidRPr="00D6730E">
        <w:rPr>
          <w:rFonts w:ascii="맑은 고딕" w:eastAsia="맑은 고딕" w:hAnsi="맑은 고딕" w:cs="맑은 고딕" w:hint="eastAsia"/>
        </w:rPr>
        <w:t>평판</w:t>
      </w:r>
    </w:p>
    <w:p w14:paraId="75563BD4" w14:textId="0BFC4BBA" w:rsidR="74CCD59F" w:rsidRPr="00D6730E" w:rsidRDefault="74CCD59F" w:rsidP="174A4DF4">
      <w:pPr>
        <w:spacing w:before="240" w:after="240"/>
        <w:rPr>
          <w:rFonts w:asciiTheme="majorHAnsi" w:eastAsiaTheme="majorHAnsi" w:hAnsiTheme="majorHAnsi" w:cs="Yu Mincho Regular"/>
        </w:rPr>
      </w:pPr>
      <w:r w:rsidRPr="00D6730E">
        <w:rPr>
          <w:rFonts w:ascii="Malgun Gothic Semilight" w:eastAsia="Malgun Gothic Semilight" w:hAnsi="Malgun Gothic Semilight" w:cs="Malgun Gothic Semilight" w:hint="eastAsia"/>
        </w:rPr>
        <w:t>일본</w:t>
      </w:r>
    </w:p>
    <w:p w14:paraId="2FC4B73A" w14:textId="2F1F7419" w:rsidR="74CCD59F" w:rsidRPr="00D6730E" w:rsidRDefault="74CCD59F" w:rsidP="174A4DF4">
      <w:pPr>
        <w:spacing w:before="240" w:after="240"/>
        <w:rPr>
          <w:rFonts w:asciiTheme="majorHAnsi" w:eastAsiaTheme="majorHAnsi" w:hAnsiTheme="majorHAnsi" w:cs="Yu Mincho Regular"/>
        </w:rPr>
      </w:pPr>
      <w:r w:rsidRPr="00D6730E">
        <w:rPr>
          <w:rFonts w:asciiTheme="majorHAnsi" w:eastAsiaTheme="majorHAnsi" w:hAnsiTheme="majorHAnsi"/>
          <w:noProof/>
        </w:rPr>
        <w:lastRenderedPageBreak/>
        <w:drawing>
          <wp:inline distT="0" distB="0" distL="0" distR="0" wp14:anchorId="3FF6DEDC" wp14:editId="32A5366A">
            <wp:extent cx="3009898" cy="2744468"/>
            <wp:effectExtent l="0" t="0" r="0" b="0"/>
            <wp:docPr id="23734847" name="그림 23734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898" cy="274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A4BC8" w14:textId="7075B537" w:rsidR="75A90C4F" w:rsidRPr="00D6730E" w:rsidRDefault="75A90C4F" w:rsidP="174A4DF4">
      <w:pPr>
        <w:spacing w:before="240" w:after="240"/>
        <w:rPr>
          <w:rFonts w:asciiTheme="majorHAnsi" w:eastAsiaTheme="majorHAnsi" w:hAnsiTheme="majorHAnsi" w:cs="Yu Mincho Regular"/>
          <w:lang w:eastAsia="ko-KR"/>
        </w:rPr>
      </w:pP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</w:p>
    <w:p w14:paraId="6697396E" w14:textId="039DEB6A" w:rsidR="377BE404" w:rsidRDefault="377BE404" w:rsidP="174A4DF4">
      <w:pPr>
        <w:spacing w:before="240" w:after="240"/>
        <w:rPr>
          <w:rFonts w:ascii="Malgun Gothic Semilight" w:eastAsia="Malgun Gothic Semilight" w:hAnsi="Malgun Gothic Semilight" w:cs="Malgun Gothic Semilight"/>
          <w:lang w:eastAsia="ko-KR"/>
        </w:rPr>
      </w:pP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액센츄어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코리아는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1986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진출하여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국내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최대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규모의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외국계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컨설팅사로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자리매김했습니다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그러나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2016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불황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등의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이유로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국내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메타넷에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법인을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매각하고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철수하였습니다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2022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년에는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LG CNS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협력하여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재진출을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시도하였으며</w:t>
      </w:r>
      <w:r w:rsidRPr="00D6730E">
        <w:rPr>
          <w:rFonts w:asciiTheme="majorHAnsi" w:eastAsiaTheme="majorHAnsi" w:hAnsiTheme="majorHAnsi" w:cs="Yu Mincho Regular"/>
          <w:lang w:eastAsia="ko-KR"/>
        </w:rPr>
        <w:t>, 2023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년에는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클라우드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서비스를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앞세워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국내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사업을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강화하려는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움직임을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보였습니다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이러한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행보를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통해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액센츄어는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시장에서의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입지를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재구축하고자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노력하고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다만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,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과거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철수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경험으로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인해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일부에서는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신뢰도에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대한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우려가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존재할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.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그러나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글로벌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컨설팅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기업으로서의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전문성과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역량을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바탕으로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한국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proofErr w:type="spellStart"/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기업들과의</w:t>
      </w:r>
      <w:proofErr w:type="spellEnd"/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협업을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확대하며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긍정적인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평판을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회복하고자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하는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노력을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기울이고</w:t>
      </w:r>
      <w:r w:rsidRPr="00D6730E">
        <w:rPr>
          <w:rFonts w:asciiTheme="majorHAnsi" w:eastAsiaTheme="majorHAnsi" w:hAnsiTheme="majorHAnsi" w:cs="Yu Mincho Regular"/>
          <w:lang w:eastAsia="ko-KR"/>
        </w:rPr>
        <w:t xml:space="preserve"> </w:t>
      </w:r>
      <w:r w:rsidRPr="00D6730E">
        <w:rPr>
          <w:rFonts w:ascii="Malgun Gothic Semilight" w:eastAsia="Malgun Gothic Semilight" w:hAnsi="Malgun Gothic Semilight" w:cs="Malgun Gothic Semilight" w:hint="eastAsia"/>
          <w:lang w:eastAsia="ko-KR"/>
        </w:rPr>
        <w:t>있습니다</w:t>
      </w:r>
    </w:p>
    <w:p w14:paraId="7E80CEAC" w14:textId="514A28C5" w:rsidR="00D6730E" w:rsidRPr="00D6730E" w:rsidRDefault="00D6730E" w:rsidP="00D6730E">
      <w:pPr>
        <w:pStyle w:val="a9"/>
        <w:numPr>
          <w:ilvl w:val="0"/>
          <w:numId w:val="1"/>
        </w:numPr>
        <w:spacing w:before="240" w:after="240"/>
        <w:rPr>
          <w:rFonts w:asciiTheme="majorHAnsi" w:eastAsiaTheme="majorHAnsi" w:hAnsiTheme="majorHAnsi"/>
          <w:lang w:eastAsia="ko-KR"/>
        </w:rPr>
      </w:pPr>
      <w:r>
        <w:rPr>
          <w:rFonts w:ascii="Malgun Gothic Semilight" w:eastAsia="Malgun Gothic Semilight" w:hAnsi="Malgun Gothic Semilight" w:cs="Malgun Gothic Semilight" w:hint="eastAsia"/>
          <w:lang w:eastAsia="ko-KR"/>
        </w:rPr>
        <w:t>신입 공고</w:t>
      </w:r>
    </w:p>
    <w:p w14:paraId="313F1138" w14:textId="548E3F9A" w:rsidR="00D6730E" w:rsidRDefault="00D6730E" w:rsidP="00D6730E">
      <w:pPr>
        <w:pStyle w:val="a9"/>
        <w:spacing w:before="240" w:after="240"/>
        <w:ind w:left="420"/>
        <w:rPr>
          <w:rFonts w:asciiTheme="majorHAnsi" w:eastAsiaTheme="majorHAnsi" w:hAnsiTheme="majorHAnsi"/>
          <w:lang w:eastAsia="ko-KR"/>
        </w:rPr>
      </w:pPr>
      <w:hyperlink r:id="rId11" w:history="1">
        <w:r w:rsidRPr="00500896">
          <w:rPr>
            <w:rStyle w:val="aa"/>
            <w:rFonts w:asciiTheme="majorHAnsi" w:eastAsiaTheme="majorHAnsi" w:hAnsiTheme="majorHAnsi" w:hint="eastAsia"/>
            <w:lang w:eastAsia="ko-KR"/>
          </w:rPr>
          <w:t>https://www.accenture.com/jp-ja/careers/life-at-accenture/entry-level</w:t>
        </w:r>
      </w:hyperlink>
      <w:r>
        <w:rPr>
          <w:rFonts w:asciiTheme="majorHAnsi" w:eastAsiaTheme="majorHAnsi" w:hAnsiTheme="majorHAnsi"/>
          <w:lang w:eastAsia="ko-KR"/>
        </w:rPr>
        <w:t xml:space="preserve"> </w:t>
      </w:r>
    </w:p>
    <w:p w14:paraId="787C2D2B" w14:textId="7AB5D6F0" w:rsidR="00D6730E" w:rsidRPr="00D6730E" w:rsidRDefault="00D6730E" w:rsidP="00D6730E">
      <w:pPr>
        <w:pStyle w:val="a9"/>
        <w:spacing w:before="240" w:after="240"/>
        <w:ind w:left="420"/>
        <w:rPr>
          <w:rFonts w:asciiTheme="majorHAnsi" w:eastAsiaTheme="majorHAnsi" w:hAnsiTheme="majorHAnsi" w:hint="eastAsia"/>
          <w:lang w:eastAsia="ko-KR"/>
        </w:rPr>
      </w:pPr>
      <w:r>
        <w:rPr>
          <w:rFonts w:asciiTheme="majorHAnsi" w:eastAsiaTheme="majorHAnsi" w:hAnsiTheme="majorHAnsi" w:hint="eastAsia"/>
          <w:noProof/>
          <w:lang w:eastAsia="ko-KR"/>
        </w:rPr>
        <w:lastRenderedPageBreak/>
        <w:drawing>
          <wp:inline distT="0" distB="0" distL="0" distR="0" wp14:anchorId="2D039D0A" wp14:editId="1E8014A8">
            <wp:extent cx="5731510" cy="3051175"/>
            <wp:effectExtent l="0" t="0" r="0" b="0"/>
            <wp:docPr id="762270189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70189" name="그림 1" descr="텍스트, 스크린샷, 폰트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30E" w:rsidRPr="00D6730E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 Regular">
    <w:altName w:val="Yu Mincho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altName w:val="Cambria"/>
    <w:panose1 w:val="020B0604020202020204"/>
    <w:charset w:val="00"/>
    <w:family w:val="roman"/>
    <w:notTrueType/>
    <w:pitch w:val="default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05639"/>
    <w:multiLevelType w:val="hybridMultilevel"/>
    <w:tmpl w:val="80328DC0"/>
    <w:lvl w:ilvl="0" w:tplc="70DC0182">
      <w:start w:val="1"/>
      <w:numFmt w:val="decimal"/>
      <w:lvlText w:val="%1."/>
      <w:lvlJc w:val="left"/>
      <w:pPr>
        <w:ind w:left="420" w:hanging="420"/>
      </w:pPr>
    </w:lvl>
    <w:lvl w:ilvl="1" w:tplc="4D320B76">
      <w:start w:val="1"/>
      <w:numFmt w:val="lowerLetter"/>
      <w:lvlText w:val="%2."/>
      <w:lvlJc w:val="left"/>
      <w:pPr>
        <w:ind w:left="840" w:hanging="420"/>
      </w:pPr>
    </w:lvl>
    <w:lvl w:ilvl="2" w:tplc="0CFA3B88">
      <w:start w:val="1"/>
      <w:numFmt w:val="lowerRoman"/>
      <w:lvlText w:val="%3."/>
      <w:lvlJc w:val="right"/>
      <w:pPr>
        <w:ind w:left="1260" w:hanging="420"/>
      </w:pPr>
    </w:lvl>
    <w:lvl w:ilvl="3" w:tplc="4C80553A">
      <w:start w:val="1"/>
      <w:numFmt w:val="decimal"/>
      <w:lvlText w:val="%4."/>
      <w:lvlJc w:val="left"/>
      <w:pPr>
        <w:ind w:left="1680" w:hanging="420"/>
      </w:pPr>
    </w:lvl>
    <w:lvl w:ilvl="4" w:tplc="11680FA4">
      <w:start w:val="1"/>
      <w:numFmt w:val="lowerLetter"/>
      <w:lvlText w:val="%5."/>
      <w:lvlJc w:val="left"/>
      <w:pPr>
        <w:ind w:left="2100" w:hanging="420"/>
      </w:pPr>
    </w:lvl>
    <w:lvl w:ilvl="5" w:tplc="54548F70">
      <w:start w:val="1"/>
      <w:numFmt w:val="lowerRoman"/>
      <w:lvlText w:val="%6."/>
      <w:lvlJc w:val="right"/>
      <w:pPr>
        <w:ind w:left="2520" w:hanging="420"/>
      </w:pPr>
    </w:lvl>
    <w:lvl w:ilvl="6" w:tplc="68A4E02E">
      <w:start w:val="1"/>
      <w:numFmt w:val="decimal"/>
      <w:lvlText w:val="%7."/>
      <w:lvlJc w:val="left"/>
      <w:pPr>
        <w:ind w:left="2940" w:hanging="420"/>
      </w:pPr>
    </w:lvl>
    <w:lvl w:ilvl="7" w:tplc="EB68B35A">
      <w:start w:val="1"/>
      <w:numFmt w:val="lowerLetter"/>
      <w:lvlText w:val="%8."/>
      <w:lvlJc w:val="left"/>
      <w:pPr>
        <w:ind w:left="3360" w:hanging="420"/>
      </w:pPr>
    </w:lvl>
    <w:lvl w:ilvl="8" w:tplc="3656D422">
      <w:start w:val="1"/>
      <w:numFmt w:val="lowerRoman"/>
      <w:lvlText w:val="%9."/>
      <w:lvlJc w:val="right"/>
      <w:pPr>
        <w:ind w:left="3780" w:hanging="420"/>
      </w:pPr>
    </w:lvl>
  </w:abstractNum>
  <w:num w:numId="1" w16cid:durableId="98377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7AF31E"/>
    <w:rsid w:val="00BD0CC3"/>
    <w:rsid w:val="00D6730E"/>
    <w:rsid w:val="04A09359"/>
    <w:rsid w:val="0E82E915"/>
    <w:rsid w:val="1144914B"/>
    <w:rsid w:val="1340CC87"/>
    <w:rsid w:val="16D32DD2"/>
    <w:rsid w:val="174A4DF4"/>
    <w:rsid w:val="180A84D7"/>
    <w:rsid w:val="1C9D0883"/>
    <w:rsid w:val="24E819B4"/>
    <w:rsid w:val="2634F1F7"/>
    <w:rsid w:val="287685CD"/>
    <w:rsid w:val="2A636419"/>
    <w:rsid w:val="2B214FA1"/>
    <w:rsid w:val="2D697C18"/>
    <w:rsid w:val="2E1E1189"/>
    <w:rsid w:val="337AF31E"/>
    <w:rsid w:val="36F42F3D"/>
    <w:rsid w:val="377BE404"/>
    <w:rsid w:val="474BE517"/>
    <w:rsid w:val="4F556FFB"/>
    <w:rsid w:val="53013EF0"/>
    <w:rsid w:val="5780F71B"/>
    <w:rsid w:val="5BEA47ED"/>
    <w:rsid w:val="606975EF"/>
    <w:rsid w:val="64A4FF87"/>
    <w:rsid w:val="66E0B387"/>
    <w:rsid w:val="6BB592B6"/>
    <w:rsid w:val="74CCD59F"/>
    <w:rsid w:val="75A90C4F"/>
    <w:rsid w:val="79F89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7AF31E"/>
  <w15:chartTrackingRefBased/>
  <w15:docId w15:val="{8FD30807-0EA2-4ABA-A421-DAF8B30E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Char">
    <w:name w:val="제목 4 Char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Char">
    <w:name w:val="제목 5 Char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Char">
    <w:name w:val="제목 7 Char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Char">
    <w:name w:val="제목 8 Char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Char">
    <w:name w:val="제목 9 Char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0">
    <w:name w:val="부제 Char"/>
    <w:basedOn w:val="a0"/>
    <w:link w:val="a4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인용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강한 인용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character" w:styleId="aa">
    <w:name w:val="Hyperlink"/>
    <w:basedOn w:val="a0"/>
    <w:uiPriority w:val="99"/>
    <w:unhideWhenUsed/>
    <w:rsid w:val="174A4DF4"/>
    <w:rPr>
      <w:u w:val="single"/>
    </w:rPr>
  </w:style>
  <w:style w:type="character" w:styleId="ab">
    <w:name w:val="Unresolved Mention"/>
    <w:basedOn w:val="a0"/>
    <w:uiPriority w:val="99"/>
    <w:semiHidden/>
    <w:unhideWhenUsed/>
    <w:rsid w:val="00D673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centure.com/content/dam/system-files/acom/custom-code/iconic/ir-360/pdf/Accenture-Fiscal-2023-Annual-Report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centure.com/content/dam/accenture/final/accenture-com/a-com-custom-component/iconic/document/Accenture-Fiscal-2024-Annual-Report.pdf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estor.accenture.com/~/media/Files/A/Accenture-IR-V3/quarterly-earnings/2023/q4fy23/final-q4-fy23-earnings-press-release.pdf" TargetMode="External"/><Relationship Id="rId11" Type="http://schemas.openxmlformats.org/officeDocument/2006/relationships/hyperlink" Target="https://www.accenture.com/jp-ja/careers/life-at-accenture/entry-level" TargetMode="External"/><Relationship Id="rId5" Type="http://schemas.openxmlformats.org/officeDocument/2006/relationships/hyperlink" Target="https://investor.accenture.com/~/media/Files/A/Accenture-IR-V3/quarterly-earnings/2024/q4fy24/accenture-reports-fourth-quarter-and-full-year-fiscal-2024-results.pdf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accenture.com/content/dam/accenture/final/a-com-migration/pdf/pdf-172/Accenture-Beyond-2025.pdf?utm_source=chatgp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SEOHYUN WON</dc:creator>
  <cp:keywords/>
  <dc:description/>
  <cp:lastModifiedBy>wjh000620</cp:lastModifiedBy>
  <cp:revision>2</cp:revision>
  <dcterms:created xsi:type="dcterms:W3CDTF">2024-11-29T05:24:00Z</dcterms:created>
  <dcterms:modified xsi:type="dcterms:W3CDTF">2024-11-29T12:49:00Z</dcterms:modified>
</cp:coreProperties>
</file>