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2A5ABF" w14:textId="5134B435" w:rsidR="004659B2" w:rsidRPr="0037669E" w:rsidRDefault="004659B2" w:rsidP="0037669E">
      <w:pPr>
        <w:jc w:val="center"/>
        <w:rPr>
          <w:rFonts w:hint="eastAsia"/>
          <w:sz w:val="32"/>
          <w:szCs w:val="32"/>
        </w:rPr>
      </w:pPr>
      <w:proofErr w:type="spellStart"/>
      <w:r w:rsidRPr="0037669E">
        <w:rPr>
          <w:rFonts w:hint="eastAsia"/>
          <w:sz w:val="32"/>
          <w:szCs w:val="32"/>
        </w:rPr>
        <w:t>이토</w:t>
      </w:r>
      <w:r w:rsidR="00186E29" w:rsidRPr="0037669E">
        <w:rPr>
          <w:rFonts w:hint="eastAsia"/>
          <w:sz w:val="32"/>
          <w:szCs w:val="32"/>
        </w:rPr>
        <w:t>추</w:t>
      </w:r>
      <w:r w:rsidRPr="0037669E">
        <w:rPr>
          <w:rFonts w:hint="eastAsia"/>
          <w:sz w:val="32"/>
          <w:szCs w:val="32"/>
        </w:rPr>
        <w:t>상사</w:t>
      </w:r>
      <w:proofErr w:type="spellEnd"/>
      <w:r w:rsidR="0037669E" w:rsidRPr="0037669E">
        <w:rPr>
          <w:rFonts w:hint="eastAsia"/>
          <w:sz w:val="32"/>
          <w:szCs w:val="32"/>
        </w:rPr>
        <w:t xml:space="preserve"> 기업 분석</w:t>
      </w:r>
    </w:p>
    <w:p w14:paraId="7683B1EA" w14:textId="09C360F2" w:rsidR="004659B2" w:rsidRDefault="004659B2" w:rsidP="004659B2">
      <w:pPr>
        <w:rPr>
          <w:rFonts w:hint="eastAsia"/>
        </w:rPr>
      </w:pPr>
      <w:r>
        <w:rPr>
          <w:rFonts w:hint="eastAsia"/>
        </w:rPr>
        <w:t>1.사업 summary</w:t>
      </w:r>
    </w:p>
    <w:p w14:paraId="7AB06157" w14:textId="3ED8EF91" w:rsidR="004659B2" w:rsidRDefault="004659B2" w:rsidP="004659B2">
      <w:pPr>
        <w:rPr>
          <w:rFonts w:ascii="맑은 고딕" w:eastAsia="맑은 고딕" w:hAnsi="맑은 고딕" w:cs="맑은 고딕"/>
        </w:rPr>
      </w:pPr>
      <w:r w:rsidRPr="004659B2">
        <w:t>세계 61개국에 약 90개의 거점을 가지는 대기업 종합 상사로서 섬유, 기계, 금속, 에너지, 화학품, 식료, 주거 생활, 정보, 금융의 각 분야에 있어서 국내·수출입 및 삼국간 거래를 실시하는 것 외에 국내외에 있어서의 사업 투자 등 폭넓은 비즈니스를 전개하고</w:t>
      </w:r>
      <w:r w:rsidR="00364006">
        <w:rPr>
          <w:rFonts w:hint="eastAsia"/>
        </w:rPr>
        <w:t xml:space="preserve"> 있다. 업계 </w:t>
      </w:r>
      <w:proofErr w:type="spellStart"/>
      <w:r w:rsidR="00364006">
        <w:rPr>
          <w:rFonts w:hint="eastAsia"/>
        </w:rPr>
        <w:t>쉐어는</w:t>
      </w:r>
      <w:proofErr w:type="spellEnd"/>
      <w:r w:rsidR="00364006">
        <w:rPr>
          <w:rFonts w:hint="eastAsia"/>
        </w:rPr>
        <w:t xml:space="preserve"> 2위이고</w:t>
      </w:r>
      <w:r w:rsidR="00186E29">
        <w:rPr>
          <w:rFonts w:eastAsia="Yu Mincho" w:hint="eastAsia"/>
        </w:rPr>
        <w:t xml:space="preserve"> </w:t>
      </w:r>
      <w:r w:rsidR="00186E29">
        <w:rPr>
          <w:rFonts w:ascii="맑은 고딕" w:eastAsia="맑은 고딕" w:hAnsi="맑은 고딕" w:cs="맑은 고딕" w:hint="eastAsia"/>
        </w:rPr>
        <w:t xml:space="preserve">영업이익은 13조 9456억엔 순이익은 8005억엔이다. </w:t>
      </w:r>
    </w:p>
    <w:p w14:paraId="75DA9F77" w14:textId="77777777" w:rsidR="00186E29" w:rsidRDefault="00186E29" w:rsidP="004659B2">
      <w:pPr>
        <w:rPr>
          <w:rFonts w:ascii="맑은 고딕" w:eastAsia="맑은 고딕" w:hAnsi="맑은 고딕" w:cs="맑은 고딕"/>
        </w:rPr>
      </w:pPr>
    </w:p>
    <w:p w14:paraId="6B0A3DA4" w14:textId="5B4E31B4" w:rsidR="00186E29" w:rsidRDefault="00186E29" w:rsidP="004659B2">
      <w:pPr>
        <w:rPr>
          <w:rFonts w:ascii="맑은 고딕" w:eastAsia="맑은 고딕" w:hAnsi="맑은 고딕" w:cs="맑은 고딕"/>
        </w:rPr>
      </w:pPr>
      <w:r>
        <w:rPr>
          <w:rFonts w:ascii="맑은 고딕" w:eastAsia="맑은 고딕" w:hAnsi="맑은 고딕" w:cs="맑은 고딕" w:hint="eastAsia"/>
        </w:rPr>
        <w:t>2. 연간 결산서</w:t>
      </w:r>
    </w:p>
    <w:p w14:paraId="5D7351F4" w14:textId="5D1CA53B" w:rsidR="00186E29" w:rsidRDefault="00186E29" w:rsidP="004659B2">
      <w:pPr>
        <w:rPr>
          <w:rFonts w:ascii="맑은 고딕" w:eastAsia="맑은 고딕" w:hAnsi="맑은 고딕" w:cs="맑은 고딕"/>
        </w:rPr>
      </w:pPr>
      <w:r>
        <w:rPr>
          <w:rFonts w:ascii="맑은 고딕" w:eastAsia="맑은 고딕" w:hAnsi="맑은 고딕" w:cs="맑은 고딕" w:hint="eastAsia"/>
        </w:rPr>
        <w:t>2023년도</w:t>
      </w:r>
      <w:hyperlink r:id="rId6" w:history="1">
        <w:r w:rsidRPr="00636C39">
          <w:rPr>
            <w:rStyle w:val="aa"/>
            <w:rFonts w:ascii="맑은 고딕" w:eastAsia="맑은 고딕" w:hAnsi="맑은 고딕" w:cs="맑은 고딕"/>
          </w:rPr>
          <w:t>https://www.itochu.co.jp/ja/ir/financial_statements/</w:t>
        </w:r>
        <w:r w:rsidRPr="00636C39">
          <w:rPr>
            <w:rStyle w:val="aa"/>
            <w:rFonts w:ascii="맑은 고딕" w:eastAsia="맑은 고딕" w:hAnsi="맑은 고딕" w:cs="맑은 고딕"/>
          </w:rPr>
          <w:t>2</w:t>
        </w:r>
        <w:r w:rsidRPr="00636C39">
          <w:rPr>
            <w:rStyle w:val="aa"/>
            <w:rFonts w:ascii="맑은 고딕" w:eastAsia="맑은 고딕" w:hAnsi="맑은 고딕" w:cs="맑은 고딕"/>
          </w:rPr>
          <w:t>024/__icsFiles/afieldfile/2024/05/08/24_ended_01_1.pdf</w:t>
        </w:r>
      </w:hyperlink>
    </w:p>
    <w:p w14:paraId="51861818" w14:textId="1CBCB8DE" w:rsidR="00186E29" w:rsidRDefault="00186E29" w:rsidP="004659B2">
      <w:pPr>
        <w:rPr>
          <w:rFonts w:ascii="맑은 고딕" w:eastAsia="맑은 고딕" w:hAnsi="맑은 고딕" w:cs="맑은 고딕"/>
        </w:rPr>
      </w:pPr>
      <w:r>
        <w:rPr>
          <w:rFonts w:ascii="맑은 고딕" w:eastAsia="맑은 고딕" w:hAnsi="맑은 고딕" w:cs="맑은 고딕" w:hint="eastAsia"/>
        </w:rPr>
        <w:t>2022년도</w:t>
      </w:r>
    </w:p>
    <w:p w14:paraId="7DCF1CCC" w14:textId="6C496666" w:rsidR="00186E29" w:rsidRDefault="00186E29" w:rsidP="004659B2">
      <w:hyperlink r:id="rId7" w:history="1">
        <w:r w:rsidRPr="00636C39">
          <w:rPr>
            <w:rStyle w:val="aa"/>
          </w:rPr>
          <w:t>https://www.itochu.co.jp/ja/ir/financial_statements/2023/__icsFiles/afieldfile/2023/05/09/23_ended_01.pdf</w:t>
        </w:r>
      </w:hyperlink>
    </w:p>
    <w:p w14:paraId="7932EC4B" w14:textId="77777777" w:rsidR="00186E29" w:rsidRDefault="00186E29" w:rsidP="004659B2"/>
    <w:p w14:paraId="169D32AB" w14:textId="3C69EFF6" w:rsidR="00186E29" w:rsidRDefault="00186E29" w:rsidP="004659B2">
      <w:r>
        <w:rPr>
          <w:rFonts w:hint="eastAsia"/>
        </w:rPr>
        <w:t>3.</w:t>
      </w:r>
      <w:r w:rsidR="00E63659">
        <w:rPr>
          <w:rFonts w:hint="eastAsia"/>
        </w:rPr>
        <w:t xml:space="preserve"> 사업 보고서</w:t>
      </w:r>
    </w:p>
    <w:p w14:paraId="54FBED42" w14:textId="44E47A78" w:rsidR="00E63659" w:rsidRDefault="00E63659" w:rsidP="004659B2">
      <w:hyperlink r:id="rId8" w:history="1">
        <w:r w:rsidRPr="00636C39">
          <w:rPr>
            <w:rStyle w:val="aa"/>
          </w:rPr>
          <w:t>https://www.itochu.co.jp/ja/files/rinpou_240624_j.pdf</w:t>
        </w:r>
      </w:hyperlink>
    </w:p>
    <w:p w14:paraId="4458F3B0" w14:textId="77777777" w:rsidR="00E63659" w:rsidRDefault="00E63659" w:rsidP="004659B2"/>
    <w:p w14:paraId="15BFF599" w14:textId="7E907092" w:rsidR="00E63659" w:rsidRDefault="00E63659" w:rsidP="004659B2">
      <w:r>
        <w:rPr>
          <w:rFonts w:hint="eastAsia"/>
        </w:rPr>
        <w:t>4.</w:t>
      </w:r>
      <w:r w:rsidR="009A5CA3">
        <w:rPr>
          <w:rFonts w:hint="eastAsia"/>
        </w:rPr>
        <w:t>회사의 비전 및 경영자의 인사말</w:t>
      </w:r>
    </w:p>
    <w:p w14:paraId="381CF3CE" w14:textId="6A935B17" w:rsidR="009A5CA3" w:rsidRDefault="009A5CA3" w:rsidP="004659B2">
      <w:r>
        <w:rPr>
          <w:rFonts w:hint="eastAsia"/>
        </w:rPr>
        <w:t>2024년의 경영방침</w:t>
      </w:r>
    </w:p>
    <w:p w14:paraId="3AA78220" w14:textId="13A5230B" w:rsidR="009A5CA3" w:rsidRDefault="009A5CA3" w:rsidP="009A5CA3">
      <w:pPr>
        <w:pStyle w:val="a6"/>
        <w:numPr>
          <w:ilvl w:val="0"/>
          <w:numId w:val="2"/>
        </w:numPr>
      </w:pPr>
      <w:r>
        <w:rPr>
          <w:rFonts w:hint="eastAsia"/>
        </w:rPr>
        <w:t xml:space="preserve">업적의 향상: 투자 없이는 성장도 없다는 슬로건을 내걸고 업적의 향상을 위해 안정된 사업기반을 활용하여 투자영역을 확대하고 사업기반을 더욱 강화한다. </w:t>
      </w:r>
    </w:p>
    <w:p w14:paraId="01ACDF83" w14:textId="77777777" w:rsidR="009A5CA3" w:rsidRDefault="009A5CA3" w:rsidP="009A5CA3">
      <w:pPr>
        <w:pStyle w:val="a6"/>
        <w:ind w:left="800"/>
        <w:rPr>
          <w:rFonts w:hint="eastAsia"/>
        </w:rPr>
      </w:pPr>
    </w:p>
    <w:p w14:paraId="6E9C5618" w14:textId="2693B45C" w:rsidR="009A5CA3" w:rsidRDefault="009A5CA3" w:rsidP="009A5CA3">
      <w:pPr>
        <w:pStyle w:val="a6"/>
        <w:numPr>
          <w:ilvl w:val="0"/>
          <w:numId w:val="2"/>
        </w:numPr>
      </w:pPr>
      <w:r>
        <w:rPr>
          <w:rFonts w:hint="eastAsia"/>
        </w:rPr>
        <w:t xml:space="preserve">기업브랜드 가치의 </w:t>
      </w:r>
      <w:r w:rsidR="00685352">
        <w:rPr>
          <w:rFonts w:hint="eastAsia"/>
        </w:rPr>
        <w:t>향상</w:t>
      </w:r>
      <w:r w:rsidR="00685352">
        <w:t>:</w:t>
      </w:r>
      <w:r w:rsidR="00685352">
        <w:rPr>
          <w:rFonts w:eastAsia="Yu Mincho" w:hint="eastAsia"/>
        </w:rPr>
        <w:t xml:space="preserve"> </w:t>
      </w:r>
      <w:r w:rsidR="00685352">
        <w:rPr>
          <w:rFonts w:hint="eastAsia"/>
        </w:rPr>
        <w:t>다양한 경험을 통한 선진적인 대응과 외부로부터 받고 있는 좋은 평가를 이용하여 기업의 브랜드를 쌓아 올리고 재무면의 성정과 상승효과 기업가치 향상을 도모한다.</w:t>
      </w:r>
      <w:r w:rsidR="00685352">
        <w:rPr>
          <w:rFonts w:eastAsia="Yu Mincho" w:hint="eastAsia"/>
        </w:rPr>
        <w:t xml:space="preserve"> </w:t>
      </w:r>
      <w:r w:rsidR="00685352">
        <w:rPr>
          <w:rFonts w:hint="eastAsia"/>
        </w:rPr>
        <w:t>시작과 사회의 목소리에 귀를 기울이고 브랜드 가치의 향상을 목표한다.</w:t>
      </w:r>
    </w:p>
    <w:p w14:paraId="5DC65547" w14:textId="43BA6584" w:rsidR="009A5CA3" w:rsidRPr="00685352" w:rsidRDefault="009A5CA3" w:rsidP="009A5CA3">
      <w:pPr>
        <w:pStyle w:val="a6"/>
        <w:numPr>
          <w:ilvl w:val="0"/>
          <w:numId w:val="2"/>
        </w:numPr>
      </w:pPr>
      <w:r>
        <w:rPr>
          <w:rFonts w:hint="eastAsia"/>
        </w:rPr>
        <w:t>주주환원</w:t>
      </w:r>
      <w:r w:rsidR="00685352">
        <w:rPr>
          <w:rFonts w:eastAsia="Yu Mincho" w:hint="eastAsia"/>
        </w:rPr>
        <w:t xml:space="preserve">: </w:t>
      </w:r>
      <w:r w:rsidR="00685352">
        <w:rPr>
          <w:rFonts w:ascii="맑은 고딕" w:eastAsia="맑은 고딕" w:hAnsi="맑은 고딕" w:cs="맑은 고딕" w:hint="eastAsia"/>
        </w:rPr>
        <w:t xml:space="preserve">주주환원을 40퍼센트 이상으로 하는 것을 목표로 한다. </w:t>
      </w:r>
    </w:p>
    <w:p w14:paraId="718E5629" w14:textId="782B9ED9" w:rsidR="00685352" w:rsidRDefault="00685352" w:rsidP="00685352">
      <w:pPr>
        <w:ind w:left="440"/>
      </w:pPr>
      <w:r>
        <w:rPr>
          <w:rFonts w:hint="eastAsia"/>
        </w:rPr>
        <w:t>경영자의 인사말</w:t>
      </w:r>
    </w:p>
    <w:p w14:paraId="547C34E1" w14:textId="3F4890AF" w:rsidR="00685352" w:rsidRPr="00685352" w:rsidRDefault="00685352" w:rsidP="00685352">
      <w:pPr>
        <w:ind w:left="440"/>
      </w:pPr>
      <w:r w:rsidRPr="00685352">
        <w:lastRenderedPageBreak/>
        <w:t>2011년부터 시작하여 5차례에 걸쳐 수립·실행해온 중기 경영 계획 'Brand-new Deal'을 통해, 착실하게 수익 단계를 끌어올리고 안정된 재무 기반을 구축함과 동시에, 질적 측면에서도 항상 선진적인 노력을 추진해왔습니다. 앞으로의 더 큰 발전을 위해 지금까지의 실적을 종합적으로 평가한 후, 伊藤忠의 향방을 제시하는 나침반이 될 경영 방침 'The Brand-new Deal'을 내걸었습니다.</w:t>
      </w:r>
    </w:p>
    <w:p w14:paraId="3C058580" w14:textId="77777777" w:rsidR="00685352" w:rsidRPr="00685352" w:rsidRDefault="00685352" w:rsidP="00685352">
      <w:pPr>
        <w:ind w:left="440"/>
      </w:pPr>
      <w:r w:rsidRPr="00685352">
        <w:t xml:space="preserve">변화가 심한 시대에도 걸음을 멈추지 않고 기업 가치를 지속적으로 향상시키기 위해 '성과의 향상', '기업 브랜드 가치의 향상', '주주 환원'을 3대 기둥으로 삼았습니다. 동시에, 경영 계획에 대해서는 최신 경영 상황을 반영하며 정밀한 계획을 연 단위로 세워 매년 확실히 달성함으로써 성장을 증명하고, 한 </w:t>
      </w:r>
      <w:proofErr w:type="spellStart"/>
      <w:r w:rsidRPr="00685352">
        <w:t>걸음씩</w:t>
      </w:r>
      <w:proofErr w:type="spellEnd"/>
      <w:r w:rsidRPr="00685352">
        <w:t xml:space="preserve"> 계단을 올라가는 생각입니다.</w:t>
      </w:r>
    </w:p>
    <w:p w14:paraId="3ADF54EB" w14:textId="77777777" w:rsidR="00685352" w:rsidRPr="00685352" w:rsidRDefault="00685352" w:rsidP="00685352">
      <w:pPr>
        <w:ind w:left="440"/>
      </w:pPr>
      <w:r w:rsidRPr="00685352">
        <w:t>경영 방침의 주제는 '이익은 하류에 있다'입니다. 사회의 변화에 따라 고객의 니즈가 다양화되고 있으며, 기존의 비즈니스 모델만으로는 통용되지 않고, 이익을 창출하기 위한 실마리는 항상 '하류'</w:t>
      </w:r>
      <w:proofErr w:type="spellStart"/>
      <w:r w:rsidRPr="00685352">
        <w:t>에</w:t>
      </w:r>
      <w:proofErr w:type="spellEnd"/>
      <w:r w:rsidRPr="00685352">
        <w:t xml:space="preserve"> 있다고 생각합니다. 우리는 160년 넘는 역사의 원점인, 소비자에 가까운 하류 비즈니스의 강점을 발전시키고 사업 영역을 확장해 나갈 것입니다. 또한, 상류·중류 분야에서도 지금까지 쌓아온 자산·노하우를 활용하여 하류를 '기점'</w:t>
      </w:r>
      <w:proofErr w:type="spellStart"/>
      <w:r w:rsidRPr="00685352">
        <w:t>으로</w:t>
      </w:r>
      <w:proofErr w:type="spellEnd"/>
      <w:r w:rsidRPr="00685352">
        <w:t xml:space="preserve"> 한 접근법으로 우리 회사다운 비즈니스를 성장시켜 나갈 것입니다.</w:t>
      </w:r>
    </w:p>
    <w:p w14:paraId="24C997E9" w14:textId="77777777" w:rsidR="00685352" w:rsidRPr="00685352" w:rsidRDefault="00685352" w:rsidP="00685352">
      <w:pPr>
        <w:ind w:left="440"/>
      </w:pPr>
      <w:r w:rsidRPr="00685352">
        <w:t>질적 측면의 노력에 있어서도, 우리는 항상 여러분의 목소리에 귀 기울이며, '마켓인 발상'을 바탕으로 향해야 할 목표를 설정하고 구체적인 정책을 꾸준히 추진해 나가고 있습니다. 시장·사회로부터의 평가에 진지하게 대처하는 것이 신뢰 구축, 그리고 기업 브랜드 가치의 향상으로 이어지며, 나아가 비즈니스에도 시너지 효과를 가져올 것이라고 생각합니다.</w:t>
      </w:r>
    </w:p>
    <w:p w14:paraId="64D585A2" w14:textId="77777777" w:rsidR="00685352" w:rsidRPr="00685352" w:rsidRDefault="00685352" w:rsidP="00685352">
      <w:pPr>
        <w:ind w:left="440"/>
      </w:pPr>
      <w:r w:rsidRPr="00685352">
        <w:t>이번에 내건 경영 방침 아래, 전 직원이 상인의 진수인 '</w:t>
      </w:r>
      <w:proofErr w:type="spellStart"/>
      <w:r w:rsidRPr="00685352">
        <w:t>마케팅력</w:t>
      </w:r>
      <w:proofErr w:type="spellEnd"/>
      <w:r w:rsidRPr="00685352">
        <w:t xml:space="preserve">'을 </w:t>
      </w:r>
      <w:proofErr w:type="spellStart"/>
      <w:r w:rsidRPr="00685352">
        <w:t>갈고닦아</w:t>
      </w:r>
      <w:proofErr w:type="spellEnd"/>
      <w:r w:rsidRPr="00685352">
        <w:t>, 사업 창출을 향해 나아가기 시작했습니다. 지금까지의 성장을 지탱해온 '벌다, 깎다, 방지하다', '마켓인 발상' 등의 기본적인 생각은 앞으로도 변함이 없으며, 쌓아온 견고한 기반을 발판으로 그룹이 하나 되어 더 큰 도전에 나설 것입니다.</w:t>
      </w:r>
    </w:p>
    <w:p w14:paraId="6E747655" w14:textId="77777777" w:rsidR="00685352" w:rsidRPr="00685352" w:rsidRDefault="00685352" w:rsidP="00685352">
      <w:pPr>
        <w:ind w:left="440"/>
      </w:pPr>
      <w:r w:rsidRPr="00685352">
        <w:t>2024년도 경영 계획에 대해서는 연결 순이익을 8,000억 엔의 단계에서 강력한 성장세를 나타내는 수준으로, 사상 최고인 8,800억 엔으로 설정했습니다. 또한, 당사의 강점인 경영 효율성을 나타내는 ROE는 여전히 한 자릿수에 머무는 일본 상장 기업 평균을 크게 웃도는 상사 최고 수준인 16%로 설정했습니다. '투자 없이는 성장 없다'라는 기치를 내걸고 성장 투자를 추진하며, 전 중기 계획 기간의 여유 자금도 포함하여 1조 엔을 상한으로 투자를 촉진하여, 성과의 지속적 향상을 위해 확실한 조치를 취해 나갈 것입니다.</w:t>
      </w:r>
    </w:p>
    <w:p w14:paraId="04EC9CF5" w14:textId="77777777" w:rsidR="00685352" w:rsidRPr="00685352" w:rsidRDefault="00685352" w:rsidP="00685352">
      <w:pPr>
        <w:ind w:left="440"/>
      </w:pPr>
      <w:r w:rsidRPr="00685352">
        <w:t xml:space="preserve">마지막으로, 주주 여러분께 드리는 환원에 대해서는 2024년도에는 40엔의 </w:t>
      </w:r>
      <w:proofErr w:type="spellStart"/>
      <w:r w:rsidRPr="00685352">
        <w:t>증배를</w:t>
      </w:r>
      <w:proofErr w:type="spellEnd"/>
      <w:r w:rsidRPr="00685352">
        <w:t xml:space="preserve"> 실</w:t>
      </w:r>
      <w:r w:rsidRPr="00685352">
        <w:lastRenderedPageBreak/>
        <w:t>시하여 1주당 200엔을 최저로 하고, 총환원성향을 50%로 목표로 하는 주주 환원의 확대를 예정하고 있습니다. 앞으로도 지속적인 성장과 주주 환원의 확충을 동시에 실현해 나가겠습니다.</w:t>
      </w:r>
    </w:p>
    <w:p w14:paraId="044E2312" w14:textId="77777777" w:rsidR="00685352" w:rsidRDefault="00685352" w:rsidP="00685352">
      <w:pPr>
        <w:ind w:left="440"/>
      </w:pPr>
      <w:r w:rsidRPr="00685352">
        <w:t>앞으로도 변함없는 지원과 성원을 부탁드립니다.</w:t>
      </w:r>
    </w:p>
    <w:p w14:paraId="09A8133D" w14:textId="4C29B033" w:rsidR="00314163" w:rsidRDefault="00314163" w:rsidP="00314163"/>
    <w:p w14:paraId="6DC34FEB" w14:textId="689D58C2" w:rsidR="00314163" w:rsidRPr="00685352" w:rsidRDefault="00314163" w:rsidP="00314163">
      <w:pPr>
        <w:rPr>
          <w:rFonts w:hint="eastAsia"/>
        </w:rPr>
      </w:pPr>
      <w:r>
        <w:rPr>
          <w:rFonts w:hint="eastAsia"/>
        </w:rPr>
        <w:t>5.평판</w:t>
      </w:r>
    </w:p>
    <w:p w14:paraId="2B7CD28E" w14:textId="0FAADDF3" w:rsidR="00685352" w:rsidRDefault="00314163" w:rsidP="00314163">
      <w:r>
        <w:rPr>
          <w:noProof/>
        </w:rPr>
        <w:drawing>
          <wp:inline distT="0" distB="0" distL="0" distR="0" wp14:anchorId="29117F55" wp14:editId="71F79700">
            <wp:extent cx="5731510" cy="3223895"/>
            <wp:effectExtent l="0" t="0" r="2540" b="0"/>
            <wp:docPr id="1412257018"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57018" name="그림 1" descr="텍스트, 스크린샷, 소프트웨어, 컴퓨터 아이콘이(가) 표시된 사진&#10;&#10;자동 생성된 설명"/>
                    <pic:cNvPicPr/>
                  </pic:nvPicPr>
                  <pic:blipFill>
                    <a:blip r:embed="rId9"/>
                    <a:stretch>
                      <a:fillRect/>
                    </a:stretch>
                  </pic:blipFill>
                  <pic:spPr>
                    <a:xfrm>
                      <a:off x="0" y="0"/>
                      <a:ext cx="5731510" cy="3223895"/>
                    </a:xfrm>
                    <a:prstGeom prst="rect">
                      <a:avLst/>
                    </a:prstGeom>
                  </pic:spPr>
                </pic:pic>
              </a:graphicData>
            </a:graphic>
          </wp:inline>
        </w:drawing>
      </w:r>
    </w:p>
    <w:p w14:paraId="4C71A2D8" w14:textId="77777777" w:rsidR="00314163" w:rsidRDefault="00314163" w:rsidP="00314163"/>
    <w:p w14:paraId="2617FDBC" w14:textId="6297F380" w:rsidR="00314163" w:rsidRDefault="00314163" w:rsidP="00314163">
      <w:r>
        <w:rPr>
          <w:noProof/>
        </w:rPr>
        <w:lastRenderedPageBreak/>
        <w:drawing>
          <wp:inline distT="0" distB="0" distL="0" distR="0" wp14:anchorId="7A6565D0" wp14:editId="42991E86">
            <wp:extent cx="5731510" cy="3223895"/>
            <wp:effectExtent l="0" t="0" r="2540" b="0"/>
            <wp:docPr id="1662294088" name="그림 1"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94088" name="그림 1" descr="텍스트, 스크린샷, 소프트웨어, 컴퓨터 아이콘이(가) 표시된 사진&#10;&#10;자동 생성된 설명"/>
                    <pic:cNvPicPr/>
                  </pic:nvPicPr>
                  <pic:blipFill>
                    <a:blip r:embed="rId10"/>
                    <a:stretch>
                      <a:fillRect/>
                    </a:stretch>
                  </pic:blipFill>
                  <pic:spPr>
                    <a:xfrm>
                      <a:off x="0" y="0"/>
                      <a:ext cx="5731510" cy="3223895"/>
                    </a:xfrm>
                    <a:prstGeom prst="rect">
                      <a:avLst/>
                    </a:prstGeom>
                  </pic:spPr>
                </pic:pic>
              </a:graphicData>
            </a:graphic>
          </wp:inline>
        </w:drawing>
      </w:r>
    </w:p>
    <w:p w14:paraId="0E993D36" w14:textId="77777777" w:rsidR="00314163" w:rsidRDefault="00314163" w:rsidP="00314163"/>
    <w:p w14:paraId="22BB32A9" w14:textId="455CAA40" w:rsidR="00314163" w:rsidRDefault="0037669E" w:rsidP="00314163">
      <w:pPr>
        <w:rPr>
          <w:rFonts w:eastAsia="Yu Mincho"/>
          <w:lang w:eastAsia="ja-JP"/>
        </w:rPr>
      </w:pPr>
      <w:r>
        <w:rPr>
          <w:noProof/>
        </w:rPr>
        <w:drawing>
          <wp:inline distT="0" distB="0" distL="0" distR="0" wp14:anchorId="0EFC2202" wp14:editId="0F28FBFC">
            <wp:extent cx="5731510" cy="3223895"/>
            <wp:effectExtent l="0" t="0" r="2540" b="0"/>
            <wp:docPr id="957225750" name="그림 1" descr="텍스트, 소프트웨어, 컴퓨터 아이콘,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25750" name="그림 1" descr="텍스트, 소프트웨어, 컴퓨터 아이콘, 웹 페이지이(가) 표시된 사진&#10;&#10;자동 생성된 설명"/>
                    <pic:cNvPicPr/>
                  </pic:nvPicPr>
                  <pic:blipFill>
                    <a:blip r:embed="rId11"/>
                    <a:stretch>
                      <a:fillRect/>
                    </a:stretch>
                  </pic:blipFill>
                  <pic:spPr>
                    <a:xfrm>
                      <a:off x="0" y="0"/>
                      <a:ext cx="5731510" cy="3223895"/>
                    </a:xfrm>
                    <a:prstGeom prst="rect">
                      <a:avLst/>
                    </a:prstGeom>
                  </pic:spPr>
                </pic:pic>
              </a:graphicData>
            </a:graphic>
          </wp:inline>
        </w:drawing>
      </w:r>
    </w:p>
    <w:p w14:paraId="662775C2" w14:textId="77777777" w:rsidR="0037669E" w:rsidRDefault="0037669E" w:rsidP="00314163">
      <w:pPr>
        <w:rPr>
          <w:rFonts w:eastAsia="Yu Mincho"/>
          <w:lang w:eastAsia="ja-JP"/>
        </w:rPr>
      </w:pPr>
    </w:p>
    <w:p w14:paraId="54DFA0C7" w14:textId="4CD03CCB" w:rsidR="0037669E" w:rsidRDefault="0037669E" w:rsidP="00314163">
      <w:r>
        <w:rPr>
          <w:rFonts w:eastAsia="Yu Mincho" w:hint="eastAsia"/>
          <w:lang w:eastAsia="ja-JP"/>
        </w:rPr>
        <w:t xml:space="preserve">6. </w:t>
      </w:r>
      <w:r>
        <w:rPr>
          <w:rFonts w:hint="eastAsia"/>
        </w:rPr>
        <w:t>신입공고 내용</w:t>
      </w:r>
    </w:p>
    <w:p w14:paraId="3703EC3B" w14:textId="2D6EE671" w:rsidR="0037669E" w:rsidRDefault="0037669E" w:rsidP="00314163">
      <w:pPr>
        <w:rPr>
          <w:rFonts w:eastAsia="Yu Mincho"/>
          <w:lang w:eastAsia="ja-JP"/>
        </w:rPr>
      </w:pPr>
      <w:r>
        <w:rPr>
          <w:noProof/>
        </w:rPr>
        <w:lastRenderedPageBreak/>
        <w:drawing>
          <wp:inline distT="0" distB="0" distL="0" distR="0" wp14:anchorId="128B4BBB" wp14:editId="428B3CC1">
            <wp:extent cx="5731510" cy="3223895"/>
            <wp:effectExtent l="0" t="0" r="2540" b="0"/>
            <wp:docPr id="392034850" name="그림 1" descr="텍스트, 소프트웨어, 컴퓨터 아이콘,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34850" name="그림 1" descr="텍스트, 소프트웨어, 컴퓨터 아이콘, 웹 페이지이(가) 표시된 사진&#10;&#10;자동 생성된 설명"/>
                    <pic:cNvPicPr/>
                  </pic:nvPicPr>
                  <pic:blipFill>
                    <a:blip r:embed="rId12"/>
                    <a:stretch>
                      <a:fillRect/>
                    </a:stretch>
                  </pic:blipFill>
                  <pic:spPr>
                    <a:xfrm>
                      <a:off x="0" y="0"/>
                      <a:ext cx="5731510" cy="3223895"/>
                    </a:xfrm>
                    <a:prstGeom prst="rect">
                      <a:avLst/>
                    </a:prstGeom>
                  </pic:spPr>
                </pic:pic>
              </a:graphicData>
            </a:graphic>
          </wp:inline>
        </w:drawing>
      </w:r>
    </w:p>
    <w:p w14:paraId="7C3F67AB" w14:textId="4AB49A56" w:rsidR="0037669E" w:rsidRDefault="0037669E" w:rsidP="00314163">
      <w:pPr>
        <w:rPr>
          <w:rFonts w:eastAsia="Yu Mincho"/>
          <w:lang w:eastAsia="ja-JP"/>
        </w:rPr>
      </w:pPr>
      <w:r>
        <w:rPr>
          <w:noProof/>
        </w:rPr>
        <w:drawing>
          <wp:inline distT="0" distB="0" distL="0" distR="0" wp14:anchorId="0D91C02B" wp14:editId="24CE8FD7">
            <wp:extent cx="5731510" cy="3223895"/>
            <wp:effectExtent l="0" t="0" r="2540" b="0"/>
            <wp:docPr id="692116844" name="그림 1" descr="텍스트, 소프트웨어, 컴퓨터 아이콘,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16844" name="그림 1" descr="텍스트, 소프트웨어, 컴퓨터 아이콘, 웹 페이지이(가) 표시된 사진&#10;&#10;자동 생성된 설명"/>
                    <pic:cNvPicPr/>
                  </pic:nvPicPr>
                  <pic:blipFill>
                    <a:blip r:embed="rId13"/>
                    <a:stretch>
                      <a:fillRect/>
                    </a:stretch>
                  </pic:blipFill>
                  <pic:spPr>
                    <a:xfrm>
                      <a:off x="0" y="0"/>
                      <a:ext cx="5731510" cy="3223895"/>
                    </a:xfrm>
                    <a:prstGeom prst="rect">
                      <a:avLst/>
                    </a:prstGeom>
                  </pic:spPr>
                </pic:pic>
              </a:graphicData>
            </a:graphic>
          </wp:inline>
        </w:drawing>
      </w:r>
    </w:p>
    <w:p w14:paraId="3FA702CE" w14:textId="77777777" w:rsidR="0037669E" w:rsidRDefault="0037669E" w:rsidP="00314163">
      <w:pPr>
        <w:rPr>
          <w:rFonts w:eastAsia="Yu Mincho" w:hint="eastAsia"/>
          <w:lang w:eastAsia="ja-JP"/>
        </w:rPr>
      </w:pPr>
    </w:p>
    <w:p w14:paraId="7AD86AB6" w14:textId="77777777" w:rsidR="0037669E" w:rsidRDefault="0037669E" w:rsidP="00314163">
      <w:pPr>
        <w:rPr>
          <w:rFonts w:eastAsia="Yu Mincho" w:hint="eastAsia"/>
          <w:lang w:eastAsia="ja-JP"/>
        </w:rPr>
      </w:pPr>
    </w:p>
    <w:p w14:paraId="089DC68D" w14:textId="77777777" w:rsidR="0037669E" w:rsidRPr="0037669E" w:rsidRDefault="0037669E" w:rsidP="00314163">
      <w:pPr>
        <w:rPr>
          <w:rFonts w:eastAsia="Yu Mincho" w:hint="eastAsia"/>
          <w:lang w:eastAsia="ja-JP"/>
        </w:rPr>
      </w:pPr>
    </w:p>
    <w:sectPr w:rsidR="0037669E" w:rsidRPr="0037669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131836"/>
    <w:multiLevelType w:val="hybridMultilevel"/>
    <w:tmpl w:val="8A72B18C"/>
    <w:lvl w:ilvl="0" w:tplc="CCC65C7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5EBE71D1"/>
    <w:multiLevelType w:val="hybridMultilevel"/>
    <w:tmpl w:val="957AD620"/>
    <w:lvl w:ilvl="0" w:tplc="DB2E136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332828618">
    <w:abstractNumId w:val="1"/>
  </w:num>
  <w:num w:numId="2" w16cid:durableId="1615593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9B2"/>
    <w:rsid w:val="00186E29"/>
    <w:rsid w:val="00314163"/>
    <w:rsid w:val="00364006"/>
    <w:rsid w:val="0037669E"/>
    <w:rsid w:val="004659B2"/>
    <w:rsid w:val="004A658C"/>
    <w:rsid w:val="00685352"/>
    <w:rsid w:val="009A5CA3"/>
    <w:rsid w:val="00E636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5EBD9"/>
  <w15:chartTrackingRefBased/>
  <w15:docId w15:val="{5F9E6E0B-B957-458D-9315-47027230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659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659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659B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659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659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659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659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659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659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659B2"/>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659B2"/>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659B2"/>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659B2"/>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659B2"/>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659B2"/>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659B2"/>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659B2"/>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659B2"/>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659B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659B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59B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659B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659B2"/>
    <w:pPr>
      <w:spacing w:before="160"/>
      <w:jc w:val="center"/>
    </w:pPr>
    <w:rPr>
      <w:i/>
      <w:iCs/>
      <w:color w:val="404040" w:themeColor="text1" w:themeTint="BF"/>
    </w:rPr>
  </w:style>
  <w:style w:type="character" w:customStyle="1" w:styleId="Char1">
    <w:name w:val="인용 Char"/>
    <w:basedOn w:val="a0"/>
    <w:link w:val="a5"/>
    <w:uiPriority w:val="29"/>
    <w:rsid w:val="004659B2"/>
    <w:rPr>
      <w:i/>
      <w:iCs/>
      <w:color w:val="404040" w:themeColor="text1" w:themeTint="BF"/>
    </w:rPr>
  </w:style>
  <w:style w:type="paragraph" w:styleId="a6">
    <w:name w:val="List Paragraph"/>
    <w:basedOn w:val="a"/>
    <w:uiPriority w:val="34"/>
    <w:qFormat/>
    <w:rsid w:val="004659B2"/>
    <w:pPr>
      <w:ind w:left="720"/>
      <w:contextualSpacing/>
    </w:pPr>
  </w:style>
  <w:style w:type="character" w:styleId="a7">
    <w:name w:val="Intense Emphasis"/>
    <w:basedOn w:val="a0"/>
    <w:uiPriority w:val="21"/>
    <w:qFormat/>
    <w:rsid w:val="004659B2"/>
    <w:rPr>
      <w:i/>
      <w:iCs/>
      <w:color w:val="0F4761" w:themeColor="accent1" w:themeShade="BF"/>
    </w:rPr>
  </w:style>
  <w:style w:type="paragraph" w:styleId="a8">
    <w:name w:val="Intense Quote"/>
    <w:basedOn w:val="a"/>
    <w:next w:val="a"/>
    <w:link w:val="Char2"/>
    <w:uiPriority w:val="30"/>
    <w:qFormat/>
    <w:rsid w:val="00465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659B2"/>
    <w:rPr>
      <w:i/>
      <w:iCs/>
      <w:color w:val="0F4761" w:themeColor="accent1" w:themeShade="BF"/>
    </w:rPr>
  </w:style>
  <w:style w:type="character" w:styleId="a9">
    <w:name w:val="Intense Reference"/>
    <w:basedOn w:val="a0"/>
    <w:uiPriority w:val="32"/>
    <w:qFormat/>
    <w:rsid w:val="004659B2"/>
    <w:rPr>
      <w:b/>
      <w:bCs/>
      <w:smallCaps/>
      <w:color w:val="0F4761" w:themeColor="accent1" w:themeShade="BF"/>
      <w:spacing w:val="5"/>
    </w:rPr>
  </w:style>
  <w:style w:type="character" w:styleId="aa">
    <w:name w:val="Hyperlink"/>
    <w:basedOn w:val="a0"/>
    <w:uiPriority w:val="99"/>
    <w:unhideWhenUsed/>
    <w:rsid w:val="00186E29"/>
    <w:rPr>
      <w:color w:val="467886" w:themeColor="hyperlink"/>
      <w:u w:val="single"/>
    </w:rPr>
  </w:style>
  <w:style w:type="character" w:styleId="ab">
    <w:name w:val="Unresolved Mention"/>
    <w:basedOn w:val="a0"/>
    <w:uiPriority w:val="99"/>
    <w:semiHidden/>
    <w:unhideWhenUsed/>
    <w:rsid w:val="00186E29"/>
    <w:rPr>
      <w:color w:val="605E5C"/>
      <w:shd w:val="clear" w:color="auto" w:fill="E1DFDD"/>
    </w:rPr>
  </w:style>
  <w:style w:type="character" w:styleId="ac">
    <w:name w:val="FollowedHyperlink"/>
    <w:basedOn w:val="a0"/>
    <w:uiPriority w:val="99"/>
    <w:semiHidden/>
    <w:unhideWhenUsed/>
    <w:rsid w:val="00186E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482810">
      <w:bodyDiv w:val="1"/>
      <w:marLeft w:val="0"/>
      <w:marRight w:val="0"/>
      <w:marTop w:val="0"/>
      <w:marBottom w:val="0"/>
      <w:divBdr>
        <w:top w:val="none" w:sz="0" w:space="0" w:color="auto"/>
        <w:left w:val="none" w:sz="0" w:space="0" w:color="auto"/>
        <w:bottom w:val="none" w:sz="0" w:space="0" w:color="auto"/>
        <w:right w:val="none" w:sz="0" w:space="0" w:color="auto"/>
      </w:divBdr>
    </w:div>
    <w:div w:id="151441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ochu.co.jp/ja/files/rinpou_240624_j.pdf"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s://www.itochu.co.jp/ja/ir/financial_statements/2023/__icsFiles/afieldfile/2023/05/09/23_ended_01.pdf"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tochu.co.jp/ja/ir/financial_statements/2024/__icsFiles/afieldfile/2024/05/08/24_ended_01_1.pdf"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FBA02-BA0D-4079-A67E-8610281CD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404</Words>
  <Characters>2304</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Sonjungi</dc:creator>
  <cp:keywords/>
  <dc:description/>
  <cp:lastModifiedBy>Sonjungi</cp:lastModifiedBy>
  <cp:revision>1</cp:revision>
  <dcterms:created xsi:type="dcterms:W3CDTF">2024-08-09T09:54:00Z</dcterms:created>
  <dcterms:modified xsi:type="dcterms:W3CDTF">2024-08-09T11:14:00Z</dcterms:modified>
</cp:coreProperties>
</file>