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FC07A" w14:textId="5FBA48C4" w:rsidR="00AC21C5" w:rsidRPr="00CB6F4A" w:rsidRDefault="00CB6F4A">
      <w:pPr>
        <w:rPr>
          <w:rFonts w:ascii="MS Gothic" w:hAnsi="MS Gothic" w:cs="MS Mincho"/>
          <w:b/>
          <w:bCs/>
          <w:sz w:val="28"/>
          <w:szCs w:val="28"/>
        </w:rPr>
      </w:pPr>
      <w:r>
        <w:rPr>
          <w:rFonts w:ascii="MS Gothic" w:eastAsia="MS Gothic" w:hAnsi="MS Gothic" w:cs="MS Mincho" w:hint="eastAsia"/>
          <w:b/>
          <w:bCs/>
          <w:sz w:val="28"/>
          <w:szCs w:val="28"/>
          <w:lang w:eastAsia="ja-JP"/>
        </w:rPr>
        <w:t>ネスレ日本</w:t>
      </w:r>
    </w:p>
    <w:p w14:paraId="55A89096" w14:textId="77777777" w:rsidR="00FF7B7A" w:rsidRPr="007E2907" w:rsidRDefault="00FF7B7A">
      <w:pPr>
        <w:rPr>
          <w:rFonts w:ascii="MS Gothic" w:eastAsia="MS Gothic" w:hAnsi="MS Gothic" w:cs="MS Mincho"/>
          <w:b/>
          <w:bCs/>
          <w:sz w:val="28"/>
          <w:szCs w:val="28"/>
          <w:lang w:eastAsia="ja-JP"/>
        </w:rPr>
      </w:pPr>
    </w:p>
    <w:p w14:paraId="5C3ABE14" w14:textId="6DFCFB55" w:rsidR="00FF7B7A" w:rsidRPr="007E2907" w:rsidRDefault="00FF7B7A" w:rsidP="00FF7B7A">
      <w:pPr>
        <w:pStyle w:val="a6"/>
        <w:numPr>
          <w:ilvl w:val="0"/>
          <w:numId w:val="1"/>
        </w:numPr>
        <w:rPr>
          <w:rFonts w:ascii="MS Gothic" w:eastAsia="MS Gothic" w:hAnsi="MS Gothic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어떤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비즈니스를</w:t>
      </w:r>
      <w:r w:rsidRPr="007E2907">
        <w:rPr>
          <w:rFonts w:ascii="MS Gothic" w:eastAsia="MS Gothic" w:hAnsi="MS Gothic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하는지</w:t>
      </w:r>
      <w:r w:rsidRPr="007E2907">
        <w:rPr>
          <w:rFonts w:ascii="MS Gothic" w:eastAsia="MS Gothic" w:hAnsi="MS Gothic" w:hint="eastAsia"/>
          <w:sz w:val="24"/>
          <w:szCs w:val="24"/>
        </w:rPr>
        <w:t>?</w:t>
      </w:r>
    </w:p>
    <w:p w14:paraId="079C90C9" w14:textId="431BFB5B" w:rsidR="00036F69" w:rsidRDefault="00CB6F4A" w:rsidP="00036F69">
      <w:pPr>
        <w:pStyle w:val="a6"/>
        <w:ind w:left="800"/>
        <w:rPr>
          <w:rFonts w:ascii="맑은 고딕" w:eastAsia="맑은 고딕" w:hAnsi="맑은 고딕" w:cs="맑은 고딕"/>
          <w:sz w:val="24"/>
          <w:szCs w:val="24"/>
        </w:rPr>
      </w:pP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네슬레는</w:t>
      </w:r>
      <w:proofErr w:type="spellEnd"/>
      <w:r w:rsidR="00036F69">
        <w:rPr>
          <w:rFonts w:ascii="맑은 고딕" w:eastAsia="맑은 고딕" w:hAnsi="맑은 고딕" w:cs="맑은 고딕" w:hint="eastAsia"/>
          <w:sz w:val="24"/>
          <w:szCs w:val="24"/>
        </w:rPr>
        <w:t xml:space="preserve"> 스위스의 식품 제조기업으로,</w:t>
      </w:r>
      <w:r>
        <w:rPr>
          <w:rFonts w:ascii="맑은 고딕" w:eastAsia="맑은 고딕" w:hAnsi="맑은 고딕" w:cs="맑은 고딕" w:hint="eastAsia"/>
          <w:sz w:val="24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 w:val="24"/>
          <w:szCs w:val="24"/>
        </w:rPr>
        <w:t>전세계 188개 국가에서 2000개이상의 브랜드 제품을 판매하며 350개</w:t>
      </w:r>
      <w:r w:rsidR="00E17783">
        <w:rPr>
          <w:rFonts w:ascii="맑은 고딕" w:eastAsia="맑은 고딕" w:hAnsi="맑은 고딕" w:cs="맑은 고딕" w:hint="eastAsia"/>
          <w:sz w:val="24"/>
          <w:szCs w:val="24"/>
        </w:rPr>
        <w:t>이상</w:t>
      </w:r>
      <w:r>
        <w:rPr>
          <w:rFonts w:ascii="맑은 고딕" w:eastAsia="맑은 고딕" w:hAnsi="맑은 고딕" w:cs="맑은 고딕" w:hint="eastAsia"/>
          <w:sz w:val="24"/>
          <w:szCs w:val="24"/>
        </w:rPr>
        <w:t>의 공장을 운영하고 있다</w:t>
      </w:r>
      <w:r w:rsidR="00036F69">
        <w:rPr>
          <w:rFonts w:ascii="맑은 고딕" w:eastAsia="맑은 고딕" w:hAnsi="맑은 고딕" w:cs="맑은 고딕" w:hint="eastAsia"/>
          <w:sz w:val="24"/>
          <w:szCs w:val="24"/>
        </w:rPr>
        <w:t>.</w:t>
      </w:r>
    </w:p>
    <w:p w14:paraId="2B26CEEE" w14:textId="268C90B9" w:rsidR="00036F69" w:rsidRPr="00036F69" w:rsidRDefault="00036F69" w:rsidP="00036F69">
      <w:pPr>
        <w:pStyle w:val="a6"/>
        <w:ind w:left="800"/>
        <w:rPr>
          <w:rFonts w:ascii="맑은 고딕" w:eastAsia="맑은 고딕" w:hAnsi="맑은 고딕" w:cs="맑은 고딕" w:hint="eastAsia"/>
          <w:sz w:val="24"/>
          <w:szCs w:val="24"/>
        </w:rPr>
      </w:pPr>
      <w:r>
        <w:rPr>
          <w:rFonts w:ascii="맑은 고딕" w:eastAsia="맑은 고딕" w:hAnsi="맑은 고딕" w:cs="맑은 고딕" w:hint="eastAsia"/>
          <w:sz w:val="24"/>
          <w:szCs w:val="24"/>
        </w:rPr>
        <w:t>세계에서 가장 큰 식품기업이다.</w:t>
      </w:r>
    </w:p>
    <w:p w14:paraId="22D5692F" w14:textId="576E2EEF" w:rsidR="007C1E05" w:rsidRDefault="00CB6F4A" w:rsidP="007C1E05">
      <w:pPr>
        <w:pStyle w:val="a6"/>
        <w:ind w:left="800"/>
        <w:rPr>
          <w:rFonts w:ascii="맑은 고딕" w:eastAsia="맑은 고딕" w:hAnsi="맑은 고딕" w:cs="맑은 고딕" w:hint="eastAsia"/>
          <w:sz w:val="24"/>
          <w:szCs w:val="24"/>
        </w:rPr>
      </w:pP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네슬레</w:t>
      </w:r>
      <w:proofErr w:type="spellEnd"/>
      <w:r>
        <w:rPr>
          <w:rFonts w:ascii="맑은 고딕" w:eastAsia="맑은 고딕" w:hAnsi="맑은 고딕" w:cs="맑은 고딕" w:hint="eastAsia"/>
          <w:sz w:val="24"/>
          <w:szCs w:val="24"/>
        </w:rPr>
        <w:t xml:space="preserve"> 일본은 글로벌 식품 및 음료 회사로, 여러 사업분야에서 매출을 올리고 있다. </w:t>
      </w:r>
    </w:p>
    <w:p w14:paraId="229EF308" w14:textId="1E78F84B" w:rsidR="00CB6F4A" w:rsidRDefault="00CB6F4A" w:rsidP="00CB6F4A">
      <w:pPr>
        <w:pStyle w:val="a6"/>
        <w:ind w:left="800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 w:hint="eastAsia"/>
          <w:sz w:val="24"/>
          <w:szCs w:val="24"/>
        </w:rPr>
        <w:t xml:space="preserve">음료: </w:t>
      </w:r>
      <w:proofErr w:type="spellStart"/>
      <w:r w:rsidR="00036F69">
        <w:rPr>
          <w:rFonts w:ascii="맑은 고딕" w:eastAsia="맑은 고딕" w:hAnsi="맑은 고딕" w:cs="맑은 고딕" w:hint="eastAsia"/>
          <w:sz w:val="24"/>
          <w:szCs w:val="24"/>
        </w:rPr>
        <w:t>네스퀵등의</w:t>
      </w:r>
      <w:proofErr w:type="spellEnd"/>
      <w:r w:rsidR="00036F69">
        <w:rPr>
          <w:rFonts w:ascii="맑은 고딕" w:eastAsia="맑은 고딕" w:hAnsi="맑은 고딕" w:cs="맑은 고딕" w:hint="eastAsia"/>
          <w:sz w:val="24"/>
          <w:szCs w:val="24"/>
        </w:rPr>
        <w:t xml:space="preserve"> 음료, </w:t>
      </w:r>
      <w:r>
        <w:rPr>
          <w:rFonts w:ascii="맑은 고딕" w:eastAsia="맑은 고딕" w:hAnsi="맑은 고딕" w:cs="맑은 고딕" w:hint="eastAsia"/>
          <w:sz w:val="24"/>
          <w:szCs w:val="24"/>
        </w:rPr>
        <w:t xml:space="preserve">커피와 차, </w:t>
      </w: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생수등</w:t>
      </w:r>
      <w:proofErr w:type="spellEnd"/>
    </w:p>
    <w:p w14:paraId="46A72DAE" w14:textId="288E23C7" w:rsidR="00CB6F4A" w:rsidRDefault="00CB6F4A" w:rsidP="00CB6F4A">
      <w:pPr>
        <w:pStyle w:val="a6"/>
        <w:ind w:left="800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 w:hint="eastAsia"/>
          <w:sz w:val="24"/>
          <w:szCs w:val="24"/>
        </w:rPr>
        <w:t xml:space="preserve">식품: 파스타, 소스, 조미료, </w:t>
      </w: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냉동식품등</w:t>
      </w:r>
      <w:proofErr w:type="spellEnd"/>
    </w:p>
    <w:p w14:paraId="31549A80" w14:textId="15B7EDC1" w:rsidR="00CB6F4A" w:rsidRDefault="00CB6F4A" w:rsidP="00CB6F4A">
      <w:pPr>
        <w:pStyle w:val="a6"/>
        <w:ind w:left="800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 w:hint="eastAsia"/>
          <w:sz w:val="24"/>
          <w:szCs w:val="24"/>
        </w:rPr>
        <w:t xml:space="preserve">스낵 및 디저트: </w:t>
      </w: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Kitkat</w:t>
      </w:r>
      <w:proofErr w:type="spellEnd"/>
      <w:r>
        <w:rPr>
          <w:rFonts w:ascii="맑은 고딕" w:eastAsia="맑은 고딕" w:hAnsi="맑은 고딕" w:cs="맑은 고딕" w:hint="eastAsia"/>
          <w:sz w:val="24"/>
          <w:szCs w:val="24"/>
        </w:rPr>
        <w:t xml:space="preserve">등 초콜릿 및 </w:t>
      </w: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스낵제품등</w:t>
      </w:r>
      <w:proofErr w:type="spellEnd"/>
    </w:p>
    <w:p w14:paraId="6EE332B9" w14:textId="151922E2" w:rsidR="00CB6F4A" w:rsidRDefault="00CB6F4A" w:rsidP="00CB6F4A">
      <w:pPr>
        <w:pStyle w:val="a6"/>
        <w:ind w:left="800"/>
        <w:rPr>
          <w:rFonts w:ascii="맑은 고딕" w:eastAsia="맑은 고딕" w:hAnsi="맑은 고딕" w:cs="맑은 고딕"/>
          <w:sz w:val="24"/>
          <w:szCs w:val="24"/>
        </w:rPr>
      </w:pPr>
      <w:r>
        <w:rPr>
          <w:rFonts w:ascii="맑은 고딕" w:eastAsia="맑은 고딕" w:hAnsi="맑은 고딕" w:cs="맑은 고딕" w:hint="eastAsia"/>
          <w:sz w:val="24"/>
          <w:szCs w:val="24"/>
        </w:rPr>
        <w:t xml:space="preserve">유제품: 분유, </w:t>
      </w: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요거트등</w:t>
      </w:r>
      <w:proofErr w:type="spellEnd"/>
    </w:p>
    <w:p w14:paraId="65715002" w14:textId="37CFF10C" w:rsidR="00CB6F4A" w:rsidRPr="00CB6F4A" w:rsidRDefault="00CB6F4A" w:rsidP="00CB6F4A">
      <w:pPr>
        <w:pStyle w:val="a6"/>
        <w:ind w:left="800"/>
        <w:rPr>
          <w:rFonts w:ascii="맑은 고딕" w:eastAsia="맑은 고딕" w:hAnsi="맑은 고딕" w:cs="맑은 고딕" w:hint="eastAsia"/>
          <w:sz w:val="24"/>
          <w:szCs w:val="24"/>
        </w:rPr>
      </w:pPr>
      <w:proofErr w:type="spellStart"/>
      <w:r>
        <w:rPr>
          <w:rFonts w:ascii="맑은 고딕" w:eastAsia="맑은 고딕" w:hAnsi="맑은 고딕" w:cs="맑은 고딕" w:hint="eastAsia"/>
          <w:sz w:val="24"/>
          <w:szCs w:val="24"/>
        </w:rPr>
        <w:t>펫푸드</w:t>
      </w:r>
      <w:proofErr w:type="spellEnd"/>
      <w:r>
        <w:rPr>
          <w:rFonts w:ascii="맑은 고딕" w:eastAsia="맑은 고딕" w:hAnsi="맑은 고딕" w:cs="맑은 고딕" w:hint="eastAsia"/>
          <w:sz w:val="24"/>
          <w:szCs w:val="24"/>
        </w:rPr>
        <w:t>: 다양한 애완동물 사료</w:t>
      </w:r>
    </w:p>
    <w:p w14:paraId="3078A607" w14:textId="77777777" w:rsidR="00CB6F4A" w:rsidRPr="00CB6F4A" w:rsidRDefault="00CB6F4A" w:rsidP="00CB6F4A">
      <w:pPr>
        <w:pStyle w:val="a6"/>
        <w:ind w:left="800"/>
        <w:rPr>
          <w:rFonts w:ascii="맑은 고딕" w:eastAsia="맑은 고딕" w:hAnsi="맑은 고딕" w:cs="맑은 고딕" w:hint="eastAsia"/>
          <w:sz w:val="24"/>
          <w:szCs w:val="24"/>
        </w:rPr>
      </w:pPr>
    </w:p>
    <w:p w14:paraId="3C2390F0" w14:textId="7D8948CA" w:rsidR="007C1E05" w:rsidRPr="00E17783" w:rsidRDefault="007C1E05" w:rsidP="007C1E05">
      <w:pPr>
        <w:pStyle w:val="a6"/>
        <w:ind w:left="800"/>
        <w:rPr>
          <w:rFonts w:ascii="MS Gothic" w:hAnsi="MS Gothic" w:cs="맑은 고딕" w:hint="eastAsia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매출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: </w:t>
      </w:r>
      <w:r w:rsidR="00E17783">
        <w:rPr>
          <w:rFonts w:ascii="MS Gothic" w:hAnsi="MS Gothic" w:cs="맑은 고딕" w:hint="eastAsia"/>
          <w:sz w:val="24"/>
          <w:szCs w:val="24"/>
        </w:rPr>
        <w:t>14.3219</w:t>
      </w:r>
      <w:r w:rsidR="009A30F5" w:rsidRPr="007E2907">
        <w:rPr>
          <w:rFonts w:ascii="맑은 고딕" w:eastAsia="맑은 고딕" w:hAnsi="맑은 고딕" w:cs="맑은 고딕" w:hint="eastAsia"/>
          <w:sz w:val="24"/>
          <w:szCs w:val="24"/>
        </w:rPr>
        <w:t>조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(2022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발표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) </w:t>
      </w:r>
      <w:r w:rsidR="00E17783">
        <w:rPr>
          <w:rFonts w:ascii="MS Gothic" w:hAnsi="MS Gothic" w:cs="맑은 고딕" w:hint="eastAsia"/>
          <w:sz w:val="24"/>
          <w:szCs w:val="24"/>
        </w:rPr>
        <w:t xml:space="preserve">, </w:t>
      </w:r>
      <w:r w:rsidR="00E17783">
        <w:rPr>
          <w:rFonts w:ascii="MS Gothic" w:hAnsi="MS Gothic" w:cs="맑은 고딕" w:hint="eastAsia"/>
          <w:sz w:val="24"/>
          <w:szCs w:val="24"/>
        </w:rPr>
        <w:t>일본법인은</w:t>
      </w:r>
      <w:r w:rsidR="00E17783">
        <w:rPr>
          <w:rFonts w:ascii="MS Gothic" w:hAnsi="MS Gothic" w:cs="맑은 고딕" w:hint="eastAsia"/>
          <w:sz w:val="24"/>
          <w:szCs w:val="24"/>
        </w:rPr>
        <w:t xml:space="preserve"> </w:t>
      </w:r>
      <w:r w:rsidR="00E17783">
        <w:rPr>
          <w:rFonts w:ascii="MS Gothic" w:hAnsi="MS Gothic" w:cs="맑은 고딕" w:hint="eastAsia"/>
          <w:sz w:val="24"/>
          <w:szCs w:val="24"/>
        </w:rPr>
        <w:t>비상장을</w:t>
      </w:r>
      <w:r w:rsidR="00E17783">
        <w:rPr>
          <w:rFonts w:ascii="MS Gothic" w:hAnsi="MS Gothic" w:cs="맑은 고딕" w:hint="eastAsia"/>
          <w:sz w:val="24"/>
          <w:szCs w:val="24"/>
        </w:rPr>
        <w:t xml:space="preserve"> </w:t>
      </w:r>
      <w:r w:rsidR="00E17783">
        <w:rPr>
          <w:rFonts w:ascii="MS Gothic" w:hAnsi="MS Gothic" w:cs="맑은 고딕" w:hint="eastAsia"/>
          <w:sz w:val="24"/>
          <w:szCs w:val="24"/>
        </w:rPr>
        <w:t>위해서</w:t>
      </w:r>
      <w:r w:rsidR="00E17783">
        <w:rPr>
          <w:rFonts w:ascii="MS Gothic" w:hAnsi="MS Gothic" w:cs="맑은 고딕" w:hint="eastAsia"/>
          <w:sz w:val="24"/>
          <w:szCs w:val="24"/>
        </w:rPr>
        <w:t xml:space="preserve"> </w:t>
      </w:r>
      <w:r w:rsidR="00E17783">
        <w:rPr>
          <w:rFonts w:ascii="MS Gothic" w:hAnsi="MS Gothic" w:cs="맑은 고딕" w:hint="eastAsia"/>
          <w:sz w:val="24"/>
          <w:szCs w:val="24"/>
        </w:rPr>
        <w:t>비공개</w:t>
      </w:r>
    </w:p>
    <w:p w14:paraId="15547EC1" w14:textId="77777777" w:rsidR="00E17783" w:rsidRDefault="00E17783" w:rsidP="007C1E05">
      <w:pPr>
        <w:pStyle w:val="a6"/>
        <w:ind w:left="800"/>
        <w:rPr>
          <w:rFonts w:ascii="MS Gothic" w:hAnsi="MS Gothic" w:cs="맑은 고딕" w:hint="eastAsia"/>
          <w:sz w:val="24"/>
          <w:szCs w:val="24"/>
        </w:rPr>
      </w:pPr>
    </w:p>
    <w:p w14:paraId="2BC2BCB7" w14:textId="24C3125F" w:rsidR="00E17783" w:rsidRDefault="00E17783" w:rsidP="007C1E05">
      <w:pPr>
        <w:pStyle w:val="a6"/>
        <w:ind w:left="800"/>
        <w:rPr>
          <w:rFonts w:ascii="MS Gothic" w:hAnsi="MS Gothic" w:cs="맑은 고딕"/>
          <w:sz w:val="24"/>
          <w:szCs w:val="24"/>
        </w:rPr>
      </w:pPr>
      <w:proofErr w:type="spellStart"/>
      <w:r>
        <w:rPr>
          <w:rFonts w:ascii="MS Gothic" w:hAnsi="MS Gothic" w:cs="맑은 고딕" w:hint="eastAsia"/>
          <w:sz w:val="24"/>
          <w:szCs w:val="24"/>
        </w:rPr>
        <w:t>네슬레의</w:t>
      </w:r>
      <w:proofErr w:type="spellEnd"/>
      <w:r>
        <w:rPr>
          <w:rFonts w:ascii="MS Gothic" w:hAnsi="MS Gothic" w:cs="맑은 고딕" w:hint="eastAsia"/>
          <w:sz w:val="24"/>
          <w:szCs w:val="24"/>
        </w:rPr>
        <w:t xml:space="preserve"> </w:t>
      </w:r>
      <w:r>
        <w:rPr>
          <w:rFonts w:ascii="MS Gothic" w:hAnsi="MS Gothic" w:cs="맑은 고딕" w:hint="eastAsia"/>
          <w:sz w:val="24"/>
          <w:szCs w:val="24"/>
        </w:rPr>
        <w:t>매출</w:t>
      </w:r>
      <w:r>
        <w:rPr>
          <w:rFonts w:ascii="MS Gothic" w:hAnsi="MS Gothic" w:cs="맑은 고딕" w:hint="eastAsia"/>
          <w:sz w:val="24"/>
          <w:szCs w:val="24"/>
        </w:rPr>
        <w:t xml:space="preserve"> </w:t>
      </w:r>
      <w:r>
        <w:rPr>
          <w:rFonts w:ascii="MS Gothic" w:hAnsi="MS Gothic" w:cs="맑은 고딕" w:hint="eastAsia"/>
          <w:sz w:val="24"/>
          <w:szCs w:val="24"/>
        </w:rPr>
        <w:t>구성</w:t>
      </w:r>
      <w:r>
        <w:rPr>
          <w:rFonts w:ascii="MS Gothic" w:hAnsi="MS Gothic" w:cs="맑은 고딕" w:hint="eastAsia"/>
          <w:sz w:val="24"/>
          <w:szCs w:val="24"/>
        </w:rPr>
        <w:t>(</w:t>
      </w:r>
      <w:r w:rsidRPr="00E17783">
        <w:rPr>
          <w:rFonts w:ascii="MS Gothic" w:hAnsi="MS Gothic" w:cs="맑은 고딕"/>
          <w:sz w:val="24"/>
          <w:szCs w:val="24"/>
        </w:rPr>
        <w:t>https://deallab.info/tag/nestle/</w:t>
      </w:r>
      <w:r>
        <w:rPr>
          <w:rFonts w:ascii="MS Gothic" w:hAnsi="MS Gothic" w:cs="맑은 고딕" w:hint="eastAsia"/>
          <w:sz w:val="24"/>
          <w:szCs w:val="24"/>
        </w:rPr>
        <w:t>)</w:t>
      </w:r>
    </w:p>
    <w:p w14:paraId="4580B2B5" w14:textId="77777777" w:rsidR="00E17783" w:rsidRPr="00E17783" w:rsidRDefault="00E17783" w:rsidP="007C1E05">
      <w:pPr>
        <w:pStyle w:val="a6"/>
        <w:ind w:left="800"/>
        <w:rPr>
          <w:rFonts w:ascii="MS Gothic" w:hAnsi="MS Gothic" w:cs="맑은 고딕" w:hint="eastAsia"/>
          <w:sz w:val="24"/>
          <w:szCs w:val="24"/>
        </w:rPr>
      </w:pPr>
    </w:p>
    <w:p w14:paraId="74AB30FA" w14:textId="050F02EF" w:rsidR="00E17783" w:rsidRPr="00E17783" w:rsidRDefault="00E17783" w:rsidP="007C1E05">
      <w:pPr>
        <w:pStyle w:val="a6"/>
        <w:ind w:left="800"/>
        <w:rPr>
          <w:rFonts w:ascii="MS Gothic" w:hAnsi="MS Gothic" w:cs="맑은 고딕" w:hint="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6F92F56" wp14:editId="7B86FFC4">
            <wp:extent cx="5212080" cy="2811780"/>
            <wp:effectExtent l="0" t="0" r="7620" b="7620"/>
            <wp:docPr id="759549711" name="그림 1" descr="네슬레 매출 구성(2022년도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네슬레 매출 구성(2022년도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7E9E2" w14:textId="77777777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28C3E026" w14:textId="77777777" w:rsidR="00D2771A" w:rsidRPr="007E2907" w:rsidRDefault="00D2771A" w:rsidP="007C1E05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FA0A7C4" w14:textId="77777777" w:rsidR="00FF7B7A" w:rsidRPr="007E2907" w:rsidRDefault="00FF7B7A" w:rsidP="009A30F5">
      <w:pPr>
        <w:rPr>
          <w:rFonts w:ascii="MS Gothic" w:eastAsia="MS Gothic" w:hAnsi="MS Gothic" w:cs="맑은 고딕"/>
          <w:sz w:val="24"/>
          <w:szCs w:val="24"/>
        </w:rPr>
      </w:pPr>
    </w:p>
    <w:p w14:paraId="0CE995A3" w14:textId="77777777" w:rsidR="00C6527F" w:rsidRPr="007E2907" w:rsidRDefault="00C6527F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BE9CCCE" w14:textId="77777777" w:rsidR="0010532D" w:rsidRPr="007E2907" w:rsidRDefault="0010532D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E0A80AC" w14:textId="1E7071D4" w:rsidR="0010532D" w:rsidRPr="007E2907" w:rsidRDefault="00C6527F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연간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결산서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2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년분</w:t>
      </w:r>
    </w:p>
    <w:p w14:paraId="1617CE65" w14:textId="352627E9" w:rsidR="00D2771A" w:rsidRDefault="00036F69" w:rsidP="0010532D">
      <w:pPr>
        <w:pStyle w:val="a6"/>
        <w:ind w:left="800"/>
        <w:rPr>
          <w:rFonts w:ascii="MS Gothic" w:hAnsi="MS Gothic"/>
          <w:sz w:val="24"/>
          <w:szCs w:val="24"/>
        </w:rPr>
      </w:pPr>
      <w:hyperlink r:id="rId6" w:history="1">
        <w:r w:rsidRPr="00534C14">
          <w:rPr>
            <w:rStyle w:val="aa"/>
            <w:rFonts w:ascii="MS Gothic" w:eastAsia="MS Gothic" w:hAnsi="MS Gothic"/>
            <w:sz w:val="24"/>
            <w:szCs w:val="24"/>
            <w:lang w:eastAsia="ja-JP"/>
          </w:rPr>
          <w:t>https://www.nestle.com/sites/default/files/2024-02/2023-annual-review-en.pdf</w:t>
        </w:r>
      </w:hyperlink>
    </w:p>
    <w:p w14:paraId="13FD6E60" w14:textId="77777777" w:rsidR="00036F69" w:rsidRPr="00036F69" w:rsidRDefault="00036F69" w:rsidP="0010532D">
      <w:pPr>
        <w:pStyle w:val="a6"/>
        <w:ind w:left="800"/>
        <w:rPr>
          <w:rFonts w:ascii="MS Gothic" w:hAnsi="MS Gothic" w:hint="eastAsia"/>
          <w:sz w:val="24"/>
          <w:szCs w:val="24"/>
        </w:rPr>
      </w:pPr>
    </w:p>
    <w:p w14:paraId="3E33641E" w14:textId="5CCEE98F" w:rsidR="00D2771A" w:rsidRDefault="00036F69" w:rsidP="0010532D">
      <w:pPr>
        <w:pStyle w:val="a6"/>
        <w:ind w:left="800"/>
        <w:rPr>
          <w:rFonts w:ascii="MS Gothic" w:hAnsi="MS Gothic"/>
          <w:sz w:val="24"/>
          <w:szCs w:val="24"/>
        </w:rPr>
      </w:pPr>
      <w:hyperlink r:id="rId7" w:history="1">
        <w:r w:rsidRPr="00534C14">
          <w:rPr>
            <w:rStyle w:val="aa"/>
            <w:rFonts w:ascii="MS Gothic" w:eastAsia="MS Gothic" w:hAnsi="MS Gothic"/>
            <w:sz w:val="24"/>
            <w:szCs w:val="24"/>
            <w:lang w:eastAsia="ja-JP"/>
          </w:rPr>
          <w:t>https://www.nestle.com/sites/default/files/2023-03/2022-annual-review-en.pdf</w:t>
        </w:r>
      </w:hyperlink>
    </w:p>
    <w:p w14:paraId="697DAA78" w14:textId="77777777" w:rsidR="00036F69" w:rsidRPr="00036F69" w:rsidRDefault="00036F69" w:rsidP="0010532D">
      <w:pPr>
        <w:pStyle w:val="a6"/>
        <w:ind w:left="800"/>
        <w:rPr>
          <w:rFonts w:ascii="MS Gothic" w:hAnsi="MS Gothic" w:hint="eastAsia"/>
          <w:sz w:val="24"/>
          <w:szCs w:val="24"/>
        </w:rPr>
      </w:pPr>
    </w:p>
    <w:p w14:paraId="3964F095" w14:textId="77777777" w:rsidR="0010532D" w:rsidRPr="007E2907" w:rsidRDefault="0010532D" w:rsidP="0010532D">
      <w:pPr>
        <w:rPr>
          <w:rFonts w:ascii="MS Gothic" w:eastAsia="MS Gothic" w:hAnsi="MS Gothic" w:cs="맑은 고딕"/>
          <w:sz w:val="24"/>
          <w:szCs w:val="24"/>
        </w:rPr>
      </w:pPr>
    </w:p>
    <w:p w14:paraId="4F25C96A" w14:textId="04C6308A" w:rsidR="0010532D" w:rsidRPr="007E2907" w:rsidRDefault="0010532D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사업보고서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또는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중장기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사업계획서</w:t>
      </w:r>
    </w:p>
    <w:p w14:paraId="2A657D50" w14:textId="3241E3E3" w:rsidR="00875C35" w:rsidRDefault="00104741" w:rsidP="00875C35">
      <w:pPr>
        <w:ind w:left="600" w:hangingChars="300" w:hanging="600"/>
      </w:pPr>
      <w:r>
        <w:rPr>
          <w:rFonts w:hint="eastAsia"/>
        </w:rPr>
        <w:t xml:space="preserve">       </w:t>
      </w:r>
      <w:hyperlink r:id="rId8" w:history="1">
        <w:r w:rsidRPr="00534C14">
          <w:rPr>
            <w:rStyle w:val="aa"/>
          </w:rPr>
          <w:t>https://www.nestle.com/sites/default/files/2023-11/investors-CECP-2023-nestle-presentation.pdf</w:t>
        </w:r>
      </w:hyperlink>
    </w:p>
    <w:p w14:paraId="37DA0901" w14:textId="354C3BF1" w:rsidR="00104741" w:rsidRDefault="00DE00F6" w:rsidP="00875C35">
      <w:pPr>
        <w:ind w:left="720" w:hangingChars="300" w:hanging="720"/>
        <w:rPr>
          <w:rFonts w:ascii="MS Gothic" w:hAnsi="MS Gothic" w:cs="맑은 고딕"/>
          <w:sz w:val="24"/>
          <w:szCs w:val="24"/>
        </w:rPr>
      </w:pPr>
      <w:r>
        <w:rPr>
          <w:rFonts w:ascii="MS Gothic" w:hAnsi="MS Gothic" w:cs="맑은 고딕" w:hint="eastAsia"/>
          <w:sz w:val="24"/>
          <w:szCs w:val="24"/>
        </w:rPr>
        <w:t xml:space="preserve">    </w:t>
      </w:r>
      <w:proofErr w:type="spellStart"/>
      <w:r>
        <w:rPr>
          <w:rFonts w:ascii="MS Gothic" w:hAnsi="MS Gothic" w:cs="맑은 고딕" w:hint="eastAsia"/>
          <w:sz w:val="24"/>
          <w:szCs w:val="24"/>
        </w:rPr>
        <w:t>네스카페플랜</w:t>
      </w:r>
      <w:proofErr w:type="spellEnd"/>
      <w:r>
        <w:rPr>
          <w:rFonts w:ascii="MS Gothic" w:hAnsi="MS Gothic" w:cs="맑은 고딕" w:hint="eastAsia"/>
          <w:sz w:val="24"/>
          <w:szCs w:val="24"/>
        </w:rPr>
        <w:t xml:space="preserve"> 2030 (10</w:t>
      </w:r>
      <w:r>
        <w:rPr>
          <w:rFonts w:ascii="MS Gothic" w:hAnsi="MS Gothic" w:cs="맑은 고딕" w:hint="eastAsia"/>
          <w:sz w:val="24"/>
          <w:szCs w:val="24"/>
        </w:rPr>
        <w:t>년간의</w:t>
      </w:r>
      <w:r>
        <w:rPr>
          <w:rFonts w:ascii="MS Gothic" w:hAnsi="MS Gothic" w:cs="맑은 고딕" w:hint="eastAsia"/>
          <w:sz w:val="24"/>
          <w:szCs w:val="24"/>
        </w:rPr>
        <w:t xml:space="preserve"> </w:t>
      </w:r>
      <w:r>
        <w:rPr>
          <w:rFonts w:ascii="MS Gothic" w:hAnsi="MS Gothic" w:cs="맑은 고딕" w:hint="eastAsia"/>
          <w:sz w:val="24"/>
          <w:szCs w:val="24"/>
        </w:rPr>
        <w:t>작업</w:t>
      </w:r>
      <w:r>
        <w:rPr>
          <w:rFonts w:ascii="MS Gothic" w:hAnsi="MS Gothic" w:cs="맑은 고딕" w:hint="eastAsia"/>
          <w:sz w:val="24"/>
          <w:szCs w:val="24"/>
        </w:rPr>
        <w:t xml:space="preserve"> </w:t>
      </w:r>
      <w:r>
        <w:rPr>
          <w:rFonts w:ascii="MS Gothic" w:hAnsi="MS Gothic" w:cs="맑은 고딕" w:hint="eastAsia"/>
          <w:sz w:val="24"/>
          <w:szCs w:val="24"/>
        </w:rPr>
        <w:t>및</w:t>
      </w:r>
      <w:r>
        <w:rPr>
          <w:rFonts w:ascii="MS Gothic" w:hAnsi="MS Gothic" w:cs="맑은 고딕" w:hint="eastAsia"/>
          <w:sz w:val="24"/>
          <w:szCs w:val="24"/>
        </w:rPr>
        <w:t xml:space="preserve"> </w:t>
      </w:r>
      <w:r>
        <w:rPr>
          <w:rFonts w:ascii="MS Gothic" w:hAnsi="MS Gothic" w:cs="맑은 고딕" w:hint="eastAsia"/>
          <w:sz w:val="24"/>
          <w:szCs w:val="24"/>
        </w:rPr>
        <w:t>사업계획</w:t>
      </w:r>
      <w:r>
        <w:rPr>
          <w:rFonts w:ascii="MS Gothic" w:hAnsi="MS Gothic" w:cs="맑은 고딕" w:hint="eastAsia"/>
          <w:sz w:val="24"/>
          <w:szCs w:val="24"/>
        </w:rPr>
        <w:t>)</w:t>
      </w:r>
    </w:p>
    <w:p w14:paraId="657781D1" w14:textId="7731AECA" w:rsidR="00DE00F6" w:rsidRDefault="00DE00F6" w:rsidP="00DE00F6">
      <w:pPr>
        <w:ind w:leftChars="300" w:left="600"/>
        <w:rPr>
          <w:rFonts w:ascii="MS Gothic" w:hAnsi="MS Gothic" w:cs="맑은 고딕"/>
          <w:sz w:val="24"/>
          <w:szCs w:val="24"/>
        </w:rPr>
      </w:pPr>
      <w:hyperlink r:id="rId9" w:history="1">
        <w:r w:rsidRPr="00534C14">
          <w:rPr>
            <w:rStyle w:val="aa"/>
            <w:rFonts w:ascii="MS Gothic" w:hAnsi="MS Gothic" w:cs="맑은 고딕"/>
            <w:sz w:val="24"/>
            <w:szCs w:val="24"/>
          </w:rPr>
          <w:t>https://www.nestle.com/sites/default/files/2021-01/sustainable-journey-ten-years-nescafe-plan-2021-en.pdf</w:t>
        </w:r>
      </w:hyperlink>
    </w:p>
    <w:p w14:paraId="16608110" w14:textId="77777777" w:rsidR="00DE00F6" w:rsidRPr="00DE00F6" w:rsidRDefault="00DE00F6" w:rsidP="00875C35">
      <w:pPr>
        <w:ind w:left="720" w:hangingChars="300" w:hanging="720"/>
        <w:rPr>
          <w:rFonts w:ascii="MS Gothic" w:hAnsi="MS Gothic" w:cs="맑은 고딕" w:hint="eastAsia"/>
          <w:sz w:val="24"/>
          <w:szCs w:val="24"/>
        </w:rPr>
      </w:pPr>
    </w:p>
    <w:p w14:paraId="177B337D" w14:textId="77777777" w:rsidR="00BD4A4E" w:rsidRPr="007E2907" w:rsidRDefault="00BD4A4E" w:rsidP="00875C35">
      <w:pPr>
        <w:ind w:left="720" w:hangingChars="300" w:hanging="720"/>
        <w:rPr>
          <w:rFonts w:ascii="MS Gothic" w:eastAsia="MS Gothic" w:hAnsi="MS Gothic" w:cs="맑은 고딕"/>
          <w:sz w:val="24"/>
          <w:szCs w:val="24"/>
        </w:rPr>
      </w:pPr>
    </w:p>
    <w:p w14:paraId="4BB61F58" w14:textId="1AE4E6B7" w:rsidR="0010532D" w:rsidRPr="007E2907" w:rsidRDefault="0010532D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회사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비젼</w:t>
      </w:r>
      <w:proofErr w:type="spellEnd"/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또는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이념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경영자의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7E2907">
        <w:rPr>
          <w:rFonts w:ascii="맑은 고딕" w:eastAsia="맑은 고딕" w:hAnsi="맑은 고딕" w:cs="맑은 고딕" w:hint="eastAsia"/>
          <w:sz w:val="24"/>
          <w:szCs w:val="24"/>
        </w:rPr>
        <w:t>인사글</w:t>
      </w:r>
      <w:proofErr w:type="spellEnd"/>
    </w:p>
    <w:p w14:paraId="089EEA83" w14:textId="77777777" w:rsidR="00DE00F6" w:rsidRDefault="00DE00F6" w:rsidP="00DE00F6">
      <w:pPr>
        <w:pStyle w:val="ad"/>
        <w:shd w:val="clear" w:color="auto" w:fill="FFFFFF"/>
        <w:spacing w:before="0" w:beforeAutospacing="0" w:after="90" w:afterAutospacing="0"/>
        <w:ind w:left="800"/>
        <w:rPr>
          <w:rFonts w:ascii="Nestle-Text-Book" w:hAnsi="Nestle-Text-Book"/>
          <w:color w:val="63513D"/>
        </w:rPr>
      </w:pPr>
      <w:proofErr w:type="spellStart"/>
      <w:r>
        <w:rPr>
          <w:rFonts w:ascii="Nestle-Text-Book" w:hAnsi="Nestle-Text-Book"/>
          <w:color w:val="63513D"/>
        </w:rPr>
        <w:t>네슬레는</w:t>
      </w:r>
      <w:proofErr w:type="spellEnd"/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음식이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가진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힘으로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현재와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앞으로의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세대의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모든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사람들의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삶의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질을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높여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나갈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것입니다</w:t>
      </w:r>
      <w:r>
        <w:rPr>
          <w:rFonts w:ascii="Nestle-Text-Book" w:hAnsi="Nestle-Text-Book"/>
          <w:color w:val="63513D"/>
        </w:rPr>
        <w:t>.</w:t>
      </w:r>
    </w:p>
    <w:p w14:paraId="53975E8F" w14:textId="77777777" w:rsidR="00DE00F6" w:rsidRDefault="00DE00F6" w:rsidP="00DE00F6">
      <w:pPr>
        <w:pStyle w:val="ad"/>
        <w:shd w:val="clear" w:color="auto" w:fill="FFFFFF"/>
        <w:spacing w:before="0" w:beforeAutospacing="0" w:after="0" w:afterAutospacing="0"/>
        <w:ind w:left="800"/>
        <w:rPr>
          <w:rFonts w:ascii="Nestle-Text-Book" w:hAnsi="Nestle-Text-Book"/>
          <w:color w:val="63513D"/>
        </w:rPr>
      </w:pPr>
      <w:r>
        <w:rPr>
          <w:rFonts w:ascii="Nestle-Text-Book" w:hAnsi="Nestle-Text-Book"/>
          <w:color w:val="63513D"/>
        </w:rPr>
        <w:t>우리는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모두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영양</w:t>
      </w:r>
      <w:r>
        <w:rPr>
          <w:rFonts w:ascii="Nestle-Text-Book" w:hAnsi="Nestle-Text-Book"/>
          <w:color w:val="63513D"/>
        </w:rPr>
        <w:t xml:space="preserve">, </w:t>
      </w:r>
      <w:r>
        <w:rPr>
          <w:rFonts w:ascii="Nestle-Text-Book" w:hAnsi="Nestle-Text-Book"/>
          <w:color w:val="63513D"/>
        </w:rPr>
        <w:t>건강</w:t>
      </w:r>
      <w:r>
        <w:rPr>
          <w:rFonts w:ascii="Nestle-Text-Book" w:hAnsi="Nestle-Text-Book"/>
          <w:color w:val="63513D"/>
        </w:rPr>
        <w:t xml:space="preserve">, </w:t>
      </w:r>
      <w:r>
        <w:rPr>
          <w:rFonts w:ascii="Nestle-Text-Book" w:hAnsi="Nestle-Text-Book"/>
          <w:color w:val="63513D"/>
        </w:rPr>
        <w:t>웰빙에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대한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전문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지식을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활용하여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사람들과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애완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동물이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더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행복하고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건강한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삶을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살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수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있도록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도와줍니다</w:t>
      </w:r>
      <w:r>
        <w:rPr>
          <w:rFonts w:ascii="Nestle-Text-Book" w:hAnsi="Nestle-Text-Book"/>
          <w:color w:val="63513D"/>
        </w:rPr>
        <w:t xml:space="preserve">. </w:t>
      </w:r>
      <w:proofErr w:type="spellStart"/>
      <w:r>
        <w:rPr>
          <w:rFonts w:ascii="Nestle-Text-Book" w:hAnsi="Nestle-Text-Book"/>
          <w:color w:val="63513D"/>
        </w:rPr>
        <w:t>네슬레는</w:t>
      </w:r>
      <w:proofErr w:type="spellEnd"/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장기적인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지속가능성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목표를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세우고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이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활동을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추진하고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있습니다</w:t>
      </w:r>
      <w:r>
        <w:rPr>
          <w:rFonts w:ascii="Nestle-Text-Book" w:hAnsi="Nestle-Text-Book"/>
          <w:color w:val="63513D"/>
        </w:rPr>
        <w:t xml:space="preserve">. </w:t>
      </w:r>
      <w:r>
        <w:rPr>
          <w:rFonts w:ascii="Nestle-Text-Book" w:hAnsi="Nestle-Text-Book"/>
          <w:color w:val="63513D"/>
        </w:rPr>
        <w:t>지구의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건전성을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높이고</w:t>
      </w:r>
      <w:r>
        <w:rPr>
          <w:rFonts w:ascii="Nestle-Text-Book" w:hAnsi="Nestle-Text-Book"/>
          <w:color w:val="63513D"/>
        </w:rPr>
        <w:t xml:space="preserve">, </w:t>
      </w:r>
      <w:r>
        <w:rPr>
          <w:rFonts w:ascii="Nestle-Text-Book" w:hAnsi="Nestle-Text-Book"/>
          <w:color w:val="63513D"/>
        </w:rPr>
        <w:t>건설적인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커뮤니티를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구축하고</w:t>
      </w:r>
      <w:r>
        <w:rPr>
          <w:rFonts w:ascii="Nestle-Text-Book" w:hAnsi="Nestle-Text-Book"/>
          <w:color w:val="63513D"/>
        </w:rPr>
        <w:t xml:space="preserve">, </w:t>
      </w:r>
      <w:r>
        <w:rPr>
          <w:rFonts w:ascii="Nestle-Text-Book" w:hAnsi="Nestle-Text-Book"/>
          <w:color w:val="63513D"/>
        </w:rPr>
        <w:t>건전한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식량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시스템을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지원하는</w:t>
      </w:r>
      <w:r>
        <w:rPr>
          <w:rFonts w:ascii="Nestle-Text-Book" w:hAnsi="Nestle-Text-Book"/>
          <w:color w:val="63513D"/>
        </w:rPr>
        <w:t xml:space="preserve"> </w:t>
      </w:r>
      <w:r>
        <w:rPr>
          <w:rFonts w:ascii="Nestle-Text-Book" w:hAnsi="Nestle-Text-Book"/>
          <w:color w:val="63513D"/>
        </w:rPr>
        <w:t>목표입니다</w:t>
      </w:r>
      <w:r>
        <w:rPr>
          <w:rFonts w:ascii="Nestle-Text-Book" w:hAnsi="Nestle-Text-Book"/>
          <w:color w:val="63513D"/>
        </w:rPr>
        <w:t>.</w:t>
      </w:r>
    </w:p>
    <w:p w14:paraId="76CF1A6C" w14:textId="77777777" w:rsidR="0010532D" w:rsidRPr="00DE00F6" w:rsidRDefault="0010532D" w:rsidP="00DE00F6">
      <w:pPr>
        <w:rPr>
          <w:rFonts w:ascii="MS Gothic" w:eastAsia="Yu Mincho" w:hAnsi="MS Gothic" w:cs="맑은 고딕" w:hint="eastAsia"/>
          <w:sz w:val="24"/>
          <w:szCs w:val="24"/>
          <w:lang w:eastAsia="ja-JP"/>
        </w:rPr>
      </w:pPr>
    </w:p>
    <w:p w14:paraId="252B9864" w14:textId="5FCCF8B6" w:rsidR="00BD4A4E" w:rsidRPr="007E2907" w:rsidRDefault="00DE00F6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DE00F6">
        <w:rPr>
          <w:rFonts w:ascii="MS Gothic" w:eastAsia="MS Gothic" w:hAnsi="MS Gothic" w:cs="맑은 고딕"/>
          <w:sz w:val="24"/>
          <w:szCs w:val="24"/>
          <w:lang w:eastAsia="ja-JP"/>
        </w:rPr>
        <w:drawing>
          <wp:inline distT="0" distB="0" distL="0" distR="0" wp14:anchorId="556E50C2" wp14:editId="3F3C3101">
            <wp:extent cx="5400040" cy="5745480"/>
            <wp:effectExtent l="0" t="0" r="0" b="7620"/>
            <wp:docPr id="1554208232" name="그림 1" descr="텍스트, 슈트, 스크린샷, 사람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208232" name="그림 1" descr="텍스트, 슈트, 스크린샷, 사람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4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0F425" w14:textId="77777777" w:rsidR="0010532D" w:rsidRPr="007E2907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28C1D6AB" w14:textId="77777777" w:rsidR="0010532D" w:rsidRPr="007E2907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13DCF1C7" w14:textId="36F8D726" w:rsidR="0010532D" w:rsidRPr="007E2907" w:rsidRDefault="00E34F30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기업의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평판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(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스크린샷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61EBE3AE" w14:textId="43E2EEF2" w:rsidR="00BD4A4E" w:rsidRPr="007E2907" w:rsidRDefault="00DE00F6" w:rsidP="00BD4A4E">
      <w:pPr>
        <w:rPr>
          <w:rFonts w:ascii="MS Gothic" w:eastAsia="MS Gothic" w:hAnsi="MS Gothic" w:cs="맑은 고딕"/>
          <w:sz w:val="24"/>
          <w:szCs w:val="24"/>
          <w:lang w:eastAsia="ja-JP"/>
        </w:rPr>
      </w:pPr>
      <w:r w:rsidRPr="00DE00F6">
        <w:rPr>
          <w:rFonts w:ascii="MS Gothic" w:eastAsia="MS Gothic" w:hAnsi="MS Gothic" w:cs="맑은 고딕"/>
          <w:sz w:val="24"/>
          <w:szCs w:val="24"/>
          <w:lang w:eastAsia="ja-JP"/>
        </w:rPr>
        <w:drawing>
          <wp:inline distT="0" distB="0" distL="0" distR="0" wp14:anchorId="73F5A5E2" wp14:editId="6F1679C7">
            <wp:extent cx="5400040" cy="2787650"/>
            <wp:effectExtent l="0" t="0" r="0" b="0"/>
            <wp:docPr id="780319132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19132" name="그림 1" descr="텍스트, 스크린샷, 번호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0EC6E" w14:textId="4C4ABF41" w:rsidR="00BD4A4E" w:rsidRPr="007E2907" w:rsidRDefault="00BD4A4E" w:rsidP="00BD4A4E">
      <w:pPr>
        <w:rPr>
          <w:rFonts w:ascii="MS Gothic" w:eastAsia="MS Gothic" w:hAnsi="MS Gothic" w:cs="맑은 고딕"/>
          <w:sz w:val="24"/>
          <w:szCs w:val="24"/>
          <w:lang w:eastAsia="ja-JP"/>
        </w:rPr>
      </w:pPr>
    </w:p>
    <w:p w14:paraId="7DC39E9C" w14:textId="2AE0443B" w:rsidR="00914CEE" w:rsidRPr="007E2907" w:rsidRDefault="00DE00F6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DE00F6">
        <w:rPr>
          <w:rFonts w:ascii="MS Gothic" w:eastAsia="MS Gothic" w:hAnsi="MS Gothic" w:cs="맑은 고딕"/>
          <w:sz w:val="24"/>
          <w:szCs w:val="24"/>
          <w:lang w:eastAsia="ja-JP"/>
        </w:rPr>
        <w:lastRenderedPageBreak/>
        <w:drawing>
          <wp:inline distT="0" distB="0" distL="0" distR="0" wp14:anchorId="78A649FF" wp14:editId="0A5A2EC9">
            <wp:extent cx="3364230" cy="8351520"/>
            <wp:effectExtent l="0" t="0" r="7620" b="0"/>
            <wp:docPr id="50689961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89961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4230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13023" w14:textId="492484CD" w:rsidR="00453B0B" w:rsidRPr="007E2907" w:rsidRDefault="00DE00F6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DE00F6">
        <w:rPr>
          <w:rFonts w:ascii="MS Gothic" w:eastAsia="MS Gothic" w:hAnsi="MS Gothic" w:cs="맑은 고딕"/>
          <w:sz w:val="24"/>
          <w:szCs w:val="24"/>
          <w:lang w:eastAsia="ja-JP"/>
        </w:rPr>
        <w:lastRenderedPageBreak/>
        <w:drawing>
          <wp:inline distT="0" distB="0" distL="0" distR="0" wp14:anchorId="1907809F" wp14:editId="13AEA200">
            <wp:extent cx="3781425" cy="8351520"/>
            <wp:effectExtent l="0" t="0" r="9525" b="0"/>
            <wp:docPr id="336576457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76457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A91D1" w14:textId="77777777" w:rsidR="00453B0B" w:rsidRPr="007E2907" w:rsidRDefault="00453B0B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</w:p>
    <w:p w14:paraId="4FC647C0" w14:textId="0A711C69" w:rsidR="00833374" w:rsidRPr="007E2907" w:rsidRDefault="00E34F30" w:rsidP="00833374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7E2907">
        <w:rPr>
          <w:rFonts w:ascii="맑은 고딕" w:eastAsia="맑은 고딕" w:hAnsi="맑은 고딕" w:cs="맑은 고딕" w:hint="eastAsia"/>
          <w:sz w:val="24"/>
          <w:szCs w:val="24"/>
        </w:rPr>
        <w:t>신입공고내용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 xml:space="preserve"> (</w:t>
      </w:r>
      <w:r w:rsidRPr="007E2907">
        <w:rPr>
          <w:rFonts w:ascii="맑은 고딕" w:eastAsia="맑은 고딕" w:hAnsi="맑은 고딕" w:cs="맑은 고딕" w:hint="eastAsia"/>
          <w:sz w:val="24"/>
          <w:szCs w:val="24"/>
        </w:rPr>
        <w:t>스크린샷</w:t>
      </w:r>
      <w:r w:rsidRPr="007E2907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1C2823AF" w14:textId="37477A50" w:rsidR="007E2907" w:rsidRPr="007E2907" w:rsidRDefault="00DE00F6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  <w:r w:rsidRPr="00DE00F6">
        <w:rPr>
          <w:rFonts w:ascii="MS Gothic" w:eastAsia="MS Gothic" w:hAnsi="MS Gothic" w:cs="맑은 고딕"/>
          <w:sz w:val="24"/>
          <w:szCs w:val="24"/>
          <w:lang w:eastAsia="ja-JP"/>
        </w:rPr>
        <w:drawing>
          <wp:inline distT="0" distB="0" distL="0" distR="0" wp14:anchorId="4C2C20BC" wp14:editId="70BEFA35">
            <wp:extent cx="5400040" cy="3668395"/>
            <wp:effectExtent l="0" t="0" r="0" b="8255"/>
            <wp:docPr id="939222461" name="그림 1" descr="텍스트, 스크린샷, 번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22461" name="그림 1" descr="텍스트, 스크린샷, 번호, 도표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FE468" w14:textId="7B9556EC" w:rsidR="007E2907" w:rsidRDefault="00DE00F6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  <w:hyperlink r:id="rId15" w:history="1">
        <w:r w:rsidRPr="00534C14">
          <w:rPr>
            <w:rStyle w:val="aa"/>
            <w:rFonts w:ascii="MS Gothic" w:eastAsia="MS Gothic" w:hAnsi="MS Gothic" w:cs="맑은 고딕"/>
            <w:sz w:val="24"/>
            <w:szCs w:val="24"/>
            <w:lang w:eastAsia="ja-JP"/>
          </w:rPr>
          <w:t>https://www.nestle.co.jp/jobs/students-graduates/nestle-pass</w:t>
        </w:r>
      </w:hyperlink>
    </w:p>
    <w:p w14:paraId="59981E4C" w14:textId="0B39B45B" w:rsidR="00DE00F6" w:rsidRDefault="00DE00F6" w:rsidP="007E2907">
      <w:pPr>
        <w:rPr>
          <w:rFonts w:ascii="MS Gothic" w:eastAsia="MS Gothic" w:hAnsi="MS Gothic" w:cs="맑은 고딕"/>
          <w:sz w:val="24"/>
          <w:szCs w:val="24"/>
          <w:lang w:eastAsia="ja-JP"/>
        </w:rPr>
      </w:pPr>
      <w:hyperlink r:id="rId16" w:history="1">
        <w:r w:rsidRPr="00534C14">
          <w:rPr>
            <w:rStyle w:val="aa"/>
            <w:rFonts w:ascii="MS Gothic" w:eastAsia="MS Gothic" w:hAnsi="MS Gothic" w:cs="맑은 고딕"/>
            <w:sz w:val="24"/>
            <w:szCs w:val="24"/>
            <w:lang w:eastAsia="ja-JP"/>
          </w:rPr>
          <w:t>https://www.nestle.co.jp/jobs/guideline</w:t>
        </w:r>
      </w:hyperlink>
    </w:p>
    <w:p w14:paraId="01A0A27C" w14:textId="77777777" w:rsidR="00DE00F6" w:rsidRPr="00DE00F6" w:rsidRDefault="00DE00F6" w:rsidP="007E2907">
      <w:pPr>
        <w:rPr>
          <w:rFonts w:ascii="MS Gothic" w:eastAsia="MS Gothic" w:hAnsi="MS Gothic" w:cs="맑은 고딕" w:hint="eastAsia"/>
          <w:sz w:val="24"/>
          <w:szCs w:val="24"/>
          <w:lang w:eastAsia="ja-JP"/>
        </w:rPr>
      </w:pPr>
    </w:p>
    <w:p w14:paraId="3E8B2D18" w14:textId="77777777" w:rsidR="007E2907" w:rsidRPr="007E2907" w:rsidRDefault="007E2907" w:rsidP="0010532D">
      <w:pPr>
        <w:rPr>
          <w:rFonts w:ascii="MS Gothic" w:hAnsi="MS Gothic"/>
          <w:sz w:val="24"/>
          <w:szCs w:val="24"/>
        </w:rPr>
      </w:pPr>
    </w:p>
    <w:sectPr w:rsidR="007E2907" w:rsidRPr="007E2907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stle-Text-Book">
    <w:altName w:val="Cambria"/>
    <w:panose1 w:val="00000000000000000000"/>
    <w:charset w:val="00"/>
    <w:family w:val="roman"/>
    <w:notTrueType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37D94"/>
    <w:multiLevelType w:val="hybridMultilevel"/>
    <w:tmpl w:val="E7F09848"/>
    <w:lvl w:ilvl="0" w:tplc="11DEBE94">
      <w:start w:val="1"/>
      <w:numFmt w:val="decimal"/>
      <w:lvlText w:val="%1."/>
      <w:lvlJc w:val="left"/>
      <w:pPr>
        <w:ind w:left="800" w:hanging="360"/>
      </w:pPr>
      <w:rPr>
        <w:rFonts w:cs="MS Mincho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04330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7A"/>
    <w:rsid w:val="00036F69"/>
    <w:rsid w:val="00104741"/>
    <w:rsid w:val="0010532D"/>
    <w:rsid w:val="00304765"/>
    <w:rsid w:val="00377FF9"/>
    <w:rsid w:val="00426021"/>
    <w:rsid w:val="00453B0B"/>
    <w:rsid w:val="00515DB7"/>
    <w:rsid w:val="007C1E05"/>
    <w:rsid w:val="007E2907"/>
    <w:rsid w:val="0080538E"/>
    <w:rsid w:val="00833374"/>
    <w:rsid w:val="00875C35"/>
    <w:rsid w:val="00914CEE"/>
    <w:rsid w:val="00985949"/>
    <w:rsid w:val="009A30F5"/>
    <w:rsid w:val="00AC21C5"/>
    <w:rsid w:val="00BD4A4E"/>
    <w:rsid w:val="00C6527F"/>
    <w:rsid w:val="00CB6F4A"/>
    <w:rsid w:val="00D2771A"/>
    <w:rsid w:val="00DE00F6"/>
    <w:rsid w:val="00E17783"/>
    <w:rsid w:val="00E34F30"/>
    <w:rsid w:val="00E502B0"/>
    <w:rsid w:val="00E54A3A"/>
    <w:rsid w:val="00E963F6"/>
    <w:rsid w:val="00FD1343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FC86"/>
  <w15:chartTrackingRefBased/>
  <w15:docId w15:val="{D4E13876-C6F7-42B4-A17E-20E49AA0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F7B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7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7B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7B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7B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7B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7B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7B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7B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F7B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F7B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F7B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F7B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F7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7B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F7B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7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F7B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7B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7B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7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F7B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F7B7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0532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0532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0532D"/>
    <w:rPr>
      <w:color w:val="96607D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DE00F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3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stle.com/sites/default/files/2023-11/investors-CECP-2023-nestle-presentation.pdf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estle.com/sites/default/files/2023-03/2022-annual-review-en.pdf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estle.co.jp/jobs/guidelin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estle.com/sites/default/files/2024-02/2023-annual-review-en.pdf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hyperlink" Target="https://www.nestle.co.jp/jobs/students-graduates/nestle-pass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nestle.com/sites/default/files/2021-01/sustainable-journey-ten-years-nescafe-plan-2021-en.pdf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　帝泳</dc:creator>
  <cp:keywords/>
  <dc:description/>
  <cp:lastModifiedBy>全　帝泳</cp:lastModifiedBy>
  <cp:revision>2</cp:revision>
  <dcterms:created xsi:type="dcterms:W3CDTF">2024-07-12T13:56:00Z</dcterms:created>
  <dcterms:modified xsi:type="dcterms:W3CDTF">2024-07-12T13:56:00Z</dcterms:modified>
</cp:coreProperties>
</file>