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0606" w14:textId="500929B2" w:rsidR="00147E95" w:rsidRDefault="00147E95" w:rsidP="00173C19">
      <w:pPr>
        <w:jc w:val="center"/>
      </w:pPr>
      <w:r w:rsidRPr="006E671E">
        <w:rPr>
          <w:rFonts w:hint="eastAsia"/>
          <w:sz w:val="40"/>
          <w:szCs w:val="40"/>
        </w:rPr>
        <w:t>지망</w:t>
      </w:r>
      <w:r w:rsidRPr="006E671E">
        <w:rPr>
          <w:rFonts w:hint="eastAsia"/>
          <w:sz w:val="40"/>
          <w:szCs w:val="40"/>
        </w:rPr>
        <w:t xml:space="preserve"> </w:t>
      </w:r>
      <w:r w:rsidRPr="006E671E">
        <w:rPr>
          <w:rFonts w:hint="eastAsia"/>
          <w:sz w:val="40"/>
          <w:szCs w:val="40"/>
        </w:rPr>
        <w:t>기업</w:t>
      </w:r>
      <w:r w:rsidR="001963A9">
        <w:rPr>
          <w:sz w:val="40"/>
          <w:szCs w:val="40"/>
        </w:rPr>
        <w:t xml:space="preserve"> </w:t>
      </w:r>
      <w:r w:rsidR="008066C1">
        <w:rPr>
          <w:rFonts w:ascii="MS PGothic" w:eastAsia="MS PGothic" w:hAnsi="MS PGothic" w:hint="eastAsia"/>
          <w:sz w:val="40"/>
          <w:szCs w:val="40"/>
        </w:rPr>
        <w:t>神鋼商</w:t>
      </w:r>
      <w:r w:rsidR="00453E03">
        <w:rPr>
          <w:rFonts w:ascii="MS PGothic" w:eastAsia="MS PGothic" w:hAnsi="MS PGothic" w:hint="eastAsia"/>
          <w:sz w:val="40"/>
          <w:szCs w:val="40"/>
        </w:rPr>
        <w:t>事</w:t>
      </w:r>
      <w:r w:rsidR="001963A9">
        <w:rPr>
          <w:rFonts w:hint="eastAsia"/>
          <w:sz w:val="40"/>
          <w:szCs w:val="40"/>
        </w:rPr>
        <w:t>에</w:t>
      </w:r>
      <w:r w:rsidR="001963A9">
        <w:rPr>
          <w:rFonts w:hint="eastAsia"/>
          <w:sz w:val="40"/>
          <w:szCs w:val="40"/>
        </w:rPr>
        <w:t xml:space="preserve"> </w:t>
      </w:r>
      <w:r w:rsidR="001963A9">
        <w:rPr>
          <w:rFonts w:hint="eastAsia"/>
          <w:sz w:val="40"/>
          <w:szCs w:val="40"/>
        </w:rPr>
        <w:t>관해</w:t>
      </w:r>
      <w:r w:rsidRPr="006E671E">
        <w:rPr>
          <w:sz w:val="40"/>
          <w:szCs w:val="40"/>
        </w:rPr>
        <w:br/>
      </w:r>
      <w:r>
        <w:t xml:space="preserve">                                                </w:t>
      </w:r>
      <w:r w:rsidRPr="006E671E">
        <w:rPr>
          <w:b/>
          <w:bCs/>
          <w:i/>
          <w:iCs/>
        </w:rPr>
        <w:t xml:space="preserve">      </w:t>
      </w:r>
      <w:r w:rsidRPr="006E671E">
        <w:rPr>
          <w:rFonts w:hint="eastAsia"/>
          <w:b/>
          <w:bCs/>
          <w:i/>
          <w:iCs/>
        </w:rPr>
        <w:t>김재빈</w:t>
      </w:r>
      <w:r w:rsidR="00173C19">
        <w:rPr>
          <w:b/>
          <w:bCs/>
          <w:i/>
          <w:iCs/>
        </w:rPr>
        <w:br/>
      </w:r>
    </w:p>
    <w:p w14:paraId="76BC161C" w14:textId="28A91C72" w:rsidR="00173C19" w:rsidRDefault="00173C19"/>
    <w:p w14:paraId="7AB50705" w14:textId="0DDB4135" w:rsidR="00173C19" w:rsidRDefault="00173C19"/>
    <w:p w14:paraId="2F61416E" w14:textId="4117F51F" w:rsidR="00173C19" w:rsidRDefault="00173C19"/>
    <w:p w14:paraId="4F239023" w14:textId="225D5B72" w:rsidR="00173C19" w:rsidRDefault="00173C19"/>
    <w:p w14:paraId="7289D7E3" w14:textId="2D2C1780" w:rsidR="00173C19" w:rsidRDefault="00173C19"/>
    <w:p w14:paraId="0F8E630B" w14:textId="647A52CB" w:rsidR="00173C19" w:rsidRDefault="00173C19"/>
    <w:p w14:paraId="43C71F9F" w14:textId="4914E37D" w:rsidR="00173C19" w:rsidRDefault="00173C19"/>
    <w:p w14:paraId="41680C40" w14:textId="4FAAC4EC" w:rsidR="00173C19" w:rsidRDefault="00173C19"/>
    <w:p w14:paraId="65516B1F" w14:textId="7F8778D9" w:rsidR="00173C19" w:rsidRDefault="00173C19"/>
    <w:p w14:paraId="0B340EF4" w14:textId="672E4C54" w:rsidR="00173C19" w:rsidRDefault="00173C19"/>
    <w:p w14:paraId="76331A5D" w14:textId="2187588C" w:rsidR="00173C19" w:rsidRDefault="00173C19"/>
    <w:p w14:paraId="605CC8F3" w14:textId="6296072A" w:rsidR="00173C19" w:rsidRDefault="00173C19"/>
    <w:p w14:paraId="309DBDE3" w14:textId="2E8A68F6" w:rsidR="00173C19" w:rsidRDefault="00173C19"/>
    <w:p w14:paraId="0EE96163" w14:textId="2A49D966" w:rsidR="00173C19" w:rsidRDefault="00173C19"/>
    <w:p w14:paraId="6E25EE00" w14:textId="40286EEF" w:rsidR="00173C19" w:rsidRDefault="00173C19"/>
    <w:p w14:paraId="6A34A741" w14:textId="0101600E" w:rsidR="00173C19" w:rsidRDefault="00173C19"/>
    <w:p w14:paraId="2CCE9ABB" w14:textId="0D12C0C5" w:rsidR="00173C19" w:rsidRDefault="00173C19"/>
    <w:p w14:paraId="2379F376" w14:textId="187DC64E" w:rsidR="00173C19" w:rsidRDefault="00173C19"/>
    <w:p w14:paraId="2C2D64A8" w14:textId="647B59B5" w:rsidR="00173C19" w:rsidRDefault="00173C19"/>
    <w:p w14:paraId="6B2D60B0" w14:textId="46E31FB2" w:rsidR="00173C19" w:rsidRDefault="00173C19"/>
    <w:p w14:paraId="1243CEE7" w14:textId="4E652239" w:rsidR="00173C19" w:rsidRDefault="00173C19"/>
    <w:p w14:paraId="18DEC84A" w14:textId="35B681B8" w:rsidR="00173C19" w:rsidRDefault="00173C19"/>
    <w:p w14:paraId="359B4A95" w14:textId="77777777" w:rsidR="00173C19" w:rsidRDefault="00173C19"/>
    <w:p w14:paraId="7A2AF64A" w14:textId="6EE021B0" w:rsidR="00147E95" w:rsidRDefault="00147E95" w:rsidP="00147E95">
      <w:pPr>
        <w:jc w:val="center"/>
      </w:pPr>
      <w:r>
        <w:br w:type="page"/>
      </w:r>
      <w:r>
        <w:rPr>
          <w:rFonts w:hint="eastAsia"/>
        </w:rPr>
        <w:lastRenderedPageBreak/>
        <w:t>차례</w:t>
      </w:r>
    </w:p>
    <w:p w14:paraId="638EFA75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(1.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7F2B3F21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(2.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사업적</w:t>
      </w:r>
      <w:r>
        <w:rPr>
          <w:rFonts w:hint="eastAsia"/>
        </w:rPr>
        <w:t xml:space="preserve"> </w:t>
      </w:r>
      <w:r>
        <w:rPr>
          <w:rFonts w:hint="eastAsia"/>
        </w:rPr>
        <w:t>리스크를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3921D305" w14:textId="2B9100A6" w:rsidR="0083549E" w:rsidRDefault="0083549E" w:rsidP="0083549E">
      <w:pPr>
        <w:spacing w:line="720" w:lineRule="auto"/>
      </w:pPr>
      <w:r>
        <w:rPr>
          <w:rFonts w:hint="eastAsia"/>
        </w:rPr>
        <w:t xml:space="preserve">(3. </w:t>
      </w:r>
      <w:r>
        <w:rPr>
          <w:rFonts w:hint="eastAsia"/>
        </w:rPr>
        <w:t>경쟁사는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 w:rsidR="001963A9">
        <w:rPr>
          <w:rFonts w:hint="eastAsia"/>
        </w:rPr>
        <w:t xml:space="preserve"> </w:t>
      </w:r>
      <w:r>
        <w:rPr>
          <w:rFonts w:hint="eastAsia"/>
        </w:rPr>
        <w:t>곳인지</w:t>
      </w:r>
    </w:p>
    <w:p w14:paraId="61A92E5F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(4. </w:t>
      </w:r>
      <w:r>
        <w:rPr>
          <w:rFonts w:hint="eastAsia"/>
        </w:rPr>
        <w:t>경쟁사와</w:t>
      </w:r>
      <w:r>
        <w:rPr>
          <w:rFonts w:hint="eastAsia"/>
        </w:rPr>
        <w:t xml:space="preserve"> </w:t>
      </w:r>
      <w:r>
        <w:rPr>
          <w:rFonts w:hint="eastAsia"/>
        </w:rPr>
        <w:t>비교한</w:t>
      </w:r>
      <w:r>
        <w:rPr>
          <w:rFonts w:hint="eastAsia"/>
        </w:rPr>
        <w:t xml:space="preserve"> </w:t>
      </w:r>
      <w:r>
        <w:rPr>
          <w:rFonts w:hint="eastAsia"/>
        </w:rPr>
        <w:t>강점과</w:t>
      </w:r>
      <w:r>
        <w:rPr>
          <w:rFonts w:hint="eastAsia"/>
        </w:rPr>
        <w:t xml:space="preserve"> </w:t>
      </w:r>
      <w:r>
        <w:rPr>
          <w:rFonts w:hint="eastAsia"/>
        </w:rPr>
        <w:t>단점</w:t>
      </w:r>
    </w:p>
    <w:p w14:paraId="3264DE42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(5.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키워드와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 xml:space="preserve"> </w:t>
      </w:r>
      <w:r>
        <w:rPr>
          <w:rFonts w:hint="eastAsia"/>
        </w:rPr>
        <w:t>매치성</w:t>
      </w:r>
      <w:r>
        <w:rPr>
          <w:rFonts w:hint="eastAsia"/>
        </w:rPr>
        <w:t xml:space="preserve"> </w:t>
      </w:r>
      <w:r>
        <w:rPr>
          <w:rFonts w:hint="eastAsia"/>
        </w:rPr>
        <w:t>설명</w:t>
      </w:r>
    </w:p>
    <w:p w14:paraId="62AF6B75" w14:textId="4F3936F2" w:rsidR="0083549E" w:rsidRDefault="0083549E" w:rsidP="0083549E">
      <w:pPr>
        <w:spacing w:line="720" w:lineRule="auto"/>
      </w:pPr>
      <w:r>
        <w:rPr>
          <w:rFonts w:hint="eastAsia"/>
        </w:rPr>
        <w:t xml:space="preserve">(6. </w:t>
      </w:r>
      <w:r w:rsidR="008066C1">
        <w:rPr>
          <w:rFonts w:hint="eastAsia"/>
        </w:rPr>
        <w:t>특이</w:t>
      </w:r>
      <w:r w:rsidR="008066C1">
        <w:rPr>
          <w:rFonts w:hint="eastAsia"/>
        </w:rPr>
        <w:t xml:space="preserve"> </w:t>
      </w:r>
      <w:r w:rsidR="008066C1">
        <w:rPr>
          <w:rFonts w:hint="eastAsia"/>
        </w:rPr>
        <w:t>사항</w:t>
      </w:r>
    </w:p>
    <w:p w14:paraId="5091F055" w14:textId="075EC98D" w:rsidR="00EA1EAD" w:rsidRDefault="00EA1EAD" w:rsidP="0083549E">
      <w:pPr>
        <w:spacing w:line="720" w:lineRule="auto"/>
      </w:pPr>
      <w:r>
        <w:t xml:space="preserve">(7 </w:t>
      </w:r>
      <w:r w:rsidR="004F0408">
        <w:rPr>
          <w:rFonts w:hint="eastAsia"/>
        </w:rPr>
        <w:t>사풍</w:t>
      </w:r>
    </w:p>
    <w:p w14:paraId="5A66E8FC" w14:textId="77777777" w:rsidR="004F0408" w:rsidRDefault="004F0408" w:rsidP="0083549E">
      <w:pPr>
        <w:spacing w:line="720" w:lineRule="auto"/>
        <w:rPr>
          <w:rFonts w:hint="eastAsia"/>
        </w:rPr>
      </w:pPr>
    </w:p>
    <w:p w14:paraId="3126BAAD" w14:textId="35D440A3" w:rsidR="00147E95" w:rsidRDefault="00147E95" w:rsidP="00147E95">
      <w:pPr>
        <w:spacing w:line="720" w:lineRule="auto"/>
      </w:pPr>
      <w:r>
        <w:br w:type="page"/>
      </w:r>
    </w:p>
    <w:p w14:paraId="5D2DECD9" w14:textId="29CDC9DD" w:rsidR="003C2EEC" w:rsidRDefault="003C2EEC" w:rsidP="003C2EEC">
      <w:pPr>
        <w:pStyle w:val="1"/>
        <w:rPr>
          <w:rFonts w:ascii="MS PGothic" w:eastAsia="MS PGothic" w:hAnsi="MS PGothic"/>
        </w:rPr>
      </w:pPr>
      <w:r>
        <w:rPr>
          <w:rFonts w:ascii="MS PGothic" w:eastAsia="MS PGothic" w:hAnsi="MS PGothic" w:hint="eastAsia"/>
        </w:rPr>
        <w:lastRenderedPageBreak/>
        <w:t>株式会社</w:t>
      </w:r>
      <w:r w:rsidR="00026399">
        <w:rPr>
          <w:rFonts w:ascii="MS PGothic" w:eastAsia="MS PGothic" w:hAnsi="MS PGothic" w:hint="eastAsia"/>
        </w:rPr>
        <w:t xml:space="preserve">　神鋼商社</w:t>
      </w:r>
    </w:p>
    <w:p w14:paraId="638671E5" w14:textId="77777777" w:rsidR="006E671E" w:rsidRPr="00CD2BF4" w:rsidRDefault="003C2EEC" w:rsidP="003C2EEC">
      <w:pPr>
        <w:rPr>
          <w:rFonts w:ascii="맑은 고딕" w:eastAsia="맑은 고딕" w:hAnsi="맑은 고딕" w:cs="맑은 고딕"/>
        </w:rPr>
      </w:pPr>
      <w:r w:rsidRPr="00CD2BF4">
        <w:rPr>
          <w:rFonts w:ascii="MS PGothic" w:eastAsia="MS PGothic" w:hAnsi="MS PGothic" w:hint="eastAsia"/>
        </w:rPr>
        <w:t>1)</w:t>
      </w:r>
      <w:r w:rsidR="006E671E" w:rsidRPr="00CD2BF4">
        <w:rPr>
          <w:rFonts w:ascii="맑은 고딕" w:eastAsia="맑은 고딕" w:hAnsi="맑은 고딕" w:cs="맑은 고딕" w:hint="eastAsia"/>
        </w:rPr>
        <w:t>어떤 사업을 하고 있는가?</w:t>
      </w:r>
    </w:p>
    <w:p w14:paraId="121E7E0D" w14:textId="683A0AAD" w:rsidR="00CD2BF4" w:rsidRPr="00CD2BF4" w:rsidRDefault="00CD2BF4">
      <w:pPr>
        <w:rPr>
          <w:rFonts w:asciiTheme="majorEastAsia" w:eastAsiaTheme="majorEastAsia" w:hAnsiTheme="majorEastAsia"/>
        </w:rPr>
      </w:pPr>
      <w:r w:rsidRPr="00CD2BF4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1312" behindDoc="0" locked="0" layoutInCell="1" allowOverlap="1" wp14:anchorId="168CD372" wp14:editId="2E101671">
            <wp:simplePos x="0" y="0"/>
            <wp:positionH relativeFrom="margin">
              <wp:posOffset>942449</wp:posOffset>
            </wp:positionH>
            <wp:positionV relativeFrom="paragraph">
              <wp:posOffset>12065</wp:posOffset>
            </wp:positionV>
            <wp:extent cx="504825" cy="504825"/>
            <wp:effectExtent l="0" t="0" r="0" b="0"/>
            <wp:wrapNone/>
            <wp:docPr id="4" name="그래픽 4" descr="고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래픽 4" descr="고정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40C3D8" w14:textId="77777777" w:rsidR="00CD2BF4" w:rsidRPr="00CD2BF4" w:rsidRDefault="00CD2BF4" w:rsidP="00CD2BF4">
      <w:pPr>
        <w:rPr>
          <w:rFonts w:asciiTheme="majorEastAsia" w:eastAsiaTheme="majorEastAsia" w:hAnsiTheme="majorEastAsia"/>
        </w:rPr>
      </w:pPr>
    </w:p>
    <w:p w14:paraId="48013484" w14:textId="517F5108" w:rsidR="002533CF" w:rsidRDefault="001D6D33" w:rsidP="001D6D33">
      <w:pPr>
        <w:pStyle w:val="af0"/>
        <w:numPr>
          <w:ilvl w:val="0"/>
          <w:numId w:val="5"/>
        </w:numPr>
        <w:tabs>
          <w:tab w:val="center" w:pos="4513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금속부문</w:t>
      </w:r>
    </w:p>
    <w:p w14:paraId="4C3195C9" w14:textId="0DB3B408" w:rsidR="001D6D33" w:rsidRDefault="001D6D33" w:rsidP="001D6D33">
      <w:pPr>
        <w:pStyle w:val="af0"/>
        <w:numPr>
          <w:ilvl w:val="0"/>
          <w:numId w:val="5"/>
        </w:numPr>
        <w:tabs>
          <w:tab w:val="center" w:pos="4513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기계 용접 본부</w:t>
      </w:r>
    </w:p>
    <w:p w14:paraId="5F1CF143" w14:textId="1126735C" w:rsidR="001D6D33" w:rsidRPr="001D6D33" w:rsidRDefault="001D6D33" w:rsidP="00CD375C">
      <w:pPr>
        <w:pStyle w:val="af0"/>
        <w:tabs>
          <w:tab w:val="center" w:pos="4513"/>
        </w:tabs>
        <w:ind w:left="3094"/>
        <w:rPr>
          <w:rFonts w:asciiTheme="majorEastAsia" w:eastAsiaTheme="majorEastAsia" w:hAnsiTheme="majorEastAsia"/>
        </w:rPr>
      </w:pPr>
      <w:r w:rsidRPr="00CD2BF4">
        <w:rPr>
          <w:noProof/>
        </w:rPr>
        <w:drawing>
          <wp:anchor distT="0" distB="0" distL="114300" distR="114300" simplePos="0" relativeHeight="251660288" behindDoc="0" locked="0" layoutInCell="1" allowOverlap="1" wp14:anchorId="4986435A" wp14:editId="1AEB40B8">
            <wp:simplePos x="0" y="0"/>
            <wp:positionH relativeFrom="column">
              <wp:posOffset>3416604</wp:posOffset>
            </wp:positionH>
            <wp:positionV relativeFrom="paragraph">
              <wp:posOffset>143421</wp:posOffset>
            </wp:positionV>
            <wp:extent cx="504825" cy="504825"/>
            <wp:effectExtent l="0" t="0" r="0" b="0"/>
            <wp:wrapNone/>
            <wp:docPr id="5" name="그래픽 5" descr="고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래픽 4" descr="고정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960C9" w14:textId="77777777" w:rsidR="002533CF" w:rsidRPr="002533CF" w:rsidRDefault="002533CF" w:rsidP="002533CF">
      <w:pPr>
        <w:rPr>
          <w:rFonts w:asciiTheme="majorEastAsia" w:eastAsiaTheme="majorEastAsia" w:hAnsiTheme="majorEastAsia"/>
        </w:rPr>
      </w:pPr>
    </w:p>
    <w:p w14:paraId="2B1AF3C6" w14:textId="77777777" w:rsidR="002533CF" w:rsidRDefault="002533CF">
      <w:pPr>
        <w:rPr>
          <w:rFonts w:asciiTheme="majorEastAsia" w:eastAsiaTheme="majorEastAsia" w:hAnsiTheme="majorEastAsia"/>
        </w:rPr>
      </w:pPr>
    </w:p>
    <w:p w14:paraId="1B277D91" w14:textId="636E3EC3" w:rsidR="00CD2BF4" w:rsidRDefault="009347ED" w:rsidP="001D6D33">
      <w:pPr>
        <w:rPr>
          <w:rFonts w:ascii="맑은 고딕" w:hAnsi="맑은 고딕" w:cs="맑은 고딕"/>
        </w:rPr>
      </w:pPr>
      <w:r>
        <w:rPr>
          <w:rStyle w:val="af4"/>
          <w:rFonts w:ascii="MS PGothic" w:eastAsia="MS PGothic" w:hAnsi="MS PGothic"/>
        </w:rPr>
        <w:footnoteReference w:id="1"/>
      </w:r>
      <w:r w:rsidR="000D7E9E">
        <w:rPr>
          <w:rFonts w:ascii="MS PGothic" w:eastAsia="MS PGothic" w:hAnsi="MS PGothic" w:hint="eastAsia"/>
        </w:rPr>
        <w:t>神鋼商社</w:t>
      </w:r>
      <w:r w:rsidR="00534FC1">
        <w:rPr>
          <w:rFonts w:asciiTheme="minorEastAsia" w:hAnsiTheme="minorEastAsia" w:hint="eastAsia"/>
        </w:rPr>
        <w:t>(이하 신강상사)</w:t>
      </w:r>
      <w:r w:rsidR="000D7E9E">
        <w:rPr>
          <w:rFonts w:ascii="맑은 고딕" w:eastAsia="맑은 고딕" w:hAnsi="맑은 고딕" w:cs="맑은 고딕" w:hint="eastAsia"/>
        </w:rPr>
        <w:t xml:space="preserve">은 </w:t>
      </w:r>
      <w:r w:rsidR="000D7E9E">
        <w:rPr>
          <w:rFonts w:ascii="맑은 고딕" w:eastAsia="MS PGothic" w:hAnsi="맑은 고딕" w:cs="맑은 고딕" w:hint="eastAsia"/>
        </w:rPr>
        <w:t>神戸製鉄所</w:t>
      </w:r>
      <w:r w:rsidR="00534FC1">
        <w:rPr>
          <w:rFonts w:asciiTheme="minorEastAsia" w:hAnsiTheme="minorEastAsia" w:cs="맑은 고딕" w:hint="eastAsia"/>
        </w:rPr>
        <w:t>(이하 고베제철)</w:t>
      </w:r>
      <w:r w:rsidR="000D7E9E">
        <w:rPr>
          <w:rFonts w:ascii="맑은 고딕" w:hAnsi="맑은 고딕" w:cs="맑은 고딕" w:hint="eastAsia"/>
        </w:rPr>
        <w:t>의 그룹에 속해 있는 기업계 전문상사</w:t>
      </w:r>
      <w:r w:rsidR="000D7E9E">
        <w:rPr>
          <w:rFonts w:ascii="맑은 고딕" w:hAnsi="맑은 고딕" w:cs="맑은 고딕"/>
        </w:rPr>
        <w:t>이다</w:t>
      </w:r>
      <w:r w:rsidR="000D7E9E">
        <w:rPr>
          <w:rFonts w:ascii="맑은 고딕" w:hAnsi="맑은 고딕" w:cs="맑은 고딕" w:hint="eastAsia"/>
        </w:rPr>
        <w:t>.</w:t>
      </w:r>
      <w:r w:rsidR="000D7E9E">
        <w:rPr>
          <w:rFonts w:ascii="맑은 고딕" w:hAnsi="맑은 고딕" w:cs="맑은 고딕"/>
        </w:rPr>
        <w:t xml:space="preserve"> </w:t>
      </w:r>
      <w:r w:rsidR="000D7E9E">
        <w:rPr>
          <w:rFonts w:ascii="맑은 고딕" w:hAnsi="맑은 고딕" w:cs="맑은 고딕" w:hint="eastAsia"/>
        </w:rPr>
        <w:t>철강,</w:t>
      </w:r>
      <w:r w:rsidR="00534FC1">
        <w:rPr>
          <w:rFonts w:ascii="맑은 고딕" w:hAnsi="맑은 고딕" w:cs="맑은 고딕"/>
        </w:rPr>
        <w:t xml:space="preserve"> </w:t>
      </w:r>
      <w:r w:rsidR="000D7E9E">
        <w:rPr>
          <w:rFonts w:ascii="맑은 고딕" w:hAnsi="맑은 고딕" w:cs="맑은 고딕" w:hint="eastAsia"/>
        </w:rPr>
        <w:t>알루미늄,</w:t>
      </w:r>
      <w:r w:rsidR="000D7E9E">
        <w:rPr>
          <w:rFonts w:ascii="맑은 고딕" w:hAnsi="맑은 고딕" w:cs="맑은 고딕"/>
        </w:rPr>
        <w:t xml:space="preserve"> </w:t>
      </w:r>
      <w:r w:rsidR="000D7E9E">
        <w:rPr>
          <w:rFonts w:ascii="맑은 고딕" w:hAnsi="맑은 고딕" w:cs="맑은 고딕" w:hint="eastAsia"/>
        </w:rPr>
        <w:t>구리의 원료를 해외에서 수입하는 부문인 금속본부,</w:t>
      </w:r>
      <w:r w:rsidR="000D7E9E">
        <w:rPr>
          <w:rFonts w:ascii="맑은 고딕" w:hAnsi="맑은 고딕" w:cs="맑은 고딕"/>
        </w:rPr>
        <w:t xml:space="preserve"> </w:t>
      </w:r>
      <w:r w:rsidR="000D7E9E">
        <w:rPr>
          <w:rFonts w:ascii="맑은 고딕" w:hAnsi="맑은 고딕" w:cs="맑은 고딕" w:hint="eastAsia"/>
        </w:rPr>
        <w:t>기계</w:t>
      </w:r>
      <w:r w:rsidR="000D7E9E">
        <w:rPr>
          <w:rFonts w:ascii="맑은 고딕" w:hAnsi="맑은 고딕" w:cs="맑은 고딕"/>
        </w:rPr>
        <w:t xml:space="preserve"> </w:t>
      </w:r>
      <w:r w:rsidR="000D7E9E">
        <w:rPr>
          <w:rFonts w:ascii="맑은 고딕" w:hAnsi="맑은 고딕" w:cs="맑은 고딕" w:hint="eastAsia"/>
        </w:rPr>
        <w:t>및 용접 본부의 2본부 체제로 구성 되어있다.</w:t>
      </w:r>
      <w:r w:rsidR="000D7E9E">
        <w:rPr>
          <w:rFonts w:ascii="맑은 고딕" w:hAnsi="맑은 고딕" w:cs="맑은 고딕"/>
        </w:rPr>
        <w:t xml:space="preserve"> </w:t>
      </w:r>
    </w:p>
    <w:p w14:paraId="44E029A1" w14:textId="77777777" w:rsidR="009347ED" w:rsidRDefault="009347ED" w:rsidP="001D6D33">
      <w:pPr>
        <w:rPr>
          <w:rFonts w:ascii="맑은 고딕" w:hAnsi="맑은 고딕" w:cs="맑은 고딕"/>
        </w:rPr>
      </w:pPr>
    </w:p>
    <w:p w14:paraId="4B924B09" w14:textId="45B827EB" w:rsidR="00534FC1" w:rsidRDefault="00534FC1" w:rsidP="001D6D33">
      <w:pPr>
        <w:rPr>
          <w:rFonts w:ascii="맑은 고딕" w:hAnsi="맑은 고딕" w:cs="맑은 고딕"/>
        </w:rPr>
      </w:pPr>
      <w:r>
        <w:rPr>
          <w:rFonts w:ascii="맑은 고딕" w:hAnsi="맑은 고딕" w:cs="맑은 고딕" w:hint="eastAsia"/>
        </w:rPr>
        <w:t>금속본부는 또 철강 부문,</w:t>
      </w:r>
      <w:r>
        <w:rPr>
          <w:rFonts w:ascii="맑은 고딕" w:hAnsi="맑은 고딕" w:cs="맑은 고딕"/>
        </w:rPr>
        <w:t xml:space="preserve"> </w:t>
      </w:r>
      <w:r>
        <w:rPr>
          <w:rFonts w:ascii="맑은 고딕" w:hAnsi="맑은 고딕" w:cs="맑은 고딕" w:hint="eastAsia"/>
        </w:rPr>
        <w:t>알루미늄 부문,</w:t>
      </w:r>
      <w:r>
        <w:rPr>
          <w:rFonts w:ascii="맑은 고딕" w:hAnsi="맑은 고딕" w:cs="맑은 고딕"/>
        </w:rPr>
        <w:t xml:space="preserve"> </w:t>
      </w:r>
      <w:r>
        <w:rPr>
          <w:rFonts w:ascii="맑은 고딕" w:hAnsi="맑은 고딕" w:cs="맑은 고딕" w:hint="eastAsia"/>
        </w:rPr>
        <w:t>원료 부문으로 나뉘고 있다.</w:t>
      </w:r>
    </w:p>
    <w:p w14:paraId="3C272B62" w14:textId="77777777" w:rsidR="009347ED" w:rsidRDefault="009347ED" w:rsidP="001D6D33">
      <w:pPr>
        <w:rPr>
          <w:rFonts w:ascii="맑은 고딕" w:hAnsi="맑은 고딕" w:cs="맑은 고딕"/>
        </w:rPr>
      </w:pPr>
    </w:p>
    <w:p w14:paraId="42F55F68" w14:textId="77777777" w:rsidR="00D56469" w:rsidRDefault="00534FC1" w:rsidP="001D6D33">
      <w:pPr>
        <w:rPr>
          <w:rFonts w:ascii="맑은 고딕" w:hAnsi="맑은 고딕" w:cs="맑은 고딕"/>
        </w:rPr>
      </w:pPr>
      <w:r>
        <w:rPr>
          <w:rFonts w:ascii="맑은 고딕" w:hAnsi="맑은 고딕" w:cs="맑은 고딕" w:hint="eastAsia"/>
        </w:rPr>
        <w:t>먼저,</w:t>
      </w:r>
      <w:r>
        <w:rPr>
          <w:rFonts w:ascii="맑은 고딕" w:hAnsi="맑은 고딕" w:cs="맑은 고딕"/>
        </w:rPr>
        <w:t xml:space="preserve"> </w:t>
      </w:r>
      <w:r>
        <w:rPr>
          <w:rFonts w:ascii="맑은 고딕" w:hAnsi="맑은 고딕" w:cs="맑은 고딕" w:hint="eastAsia"/>
        </w:rPr>
        <w:t>철강 부문은 고베제철 그룹의 제품을 주축으로 고객들의 수요에 맞춘 제품을 조달 및 공급하는 일을 하고 있다.</w:t>
      </w:r>
      <w:r>
        <w:rPr>
          <w:rFonts w:ascii="맑은 고딕" w:hAnsi="맑은 고딕" w:cs="맑은 고딕"/>
        </w:rPr>
        <w:t xml:space="preserve"> </w:t>
      </w:r>
    </w:p>
    <w:p w14:paraId="515764F1" w14:textId="56F08DDD" w:rsidR="00534FC1" w:rsidRDefault="00D56469" w:rsidP="001D6D33">
      <w:pPr>
        <w:rPr>
          <w:rFonts w:ascii="맑은 고딕" w:hAnsi="맑은 고딕" w:cs="맑은 고딕"/>
        </w:rPr>
      </w:pPr>
      <w:r>
        <w:rPr>
          <w:rFonts w:ascii="맑은 고딕" w:hAnsi="맑은 고딕" w:cs="맑은 고딕" w:hint="eastAsia"/>
        </w:rPr>
        <w:t>사업</w:t>
      </w:r>
      <w:r w:rsidR="009347ED">
        <w:rPr>
          <w:rFonts w:ascii="맑은 고딕" w:hAnsi="맑은 고딕" w:cs="맑은 고딕" w:hint="eastAsia"/>
        </w:rPr>
        <w:t xml:space="preserve">방법으로는 </w:t>
      </w:r>
      <w:r w:rsidR="00534FC1">
        <w:rPr>
          <w:rFonts w:ascii="맑은 고딕" w:hAnsi="맑은 고딕" w:cs="맑은 고딕" w:hint="eastAsia"/>
        </w:rPr>
        <w:t>고베제철의 제품을 신강상사가 받아서 그것을 고객에 파는 구조로 제품 판매를 진행하고 있다.</w:t>
      </w:r>
      <w:r w:rsidR="00534FC1">
        <w:rPr>
          <w:rFonts w:ascii="맑은 고딕" w:hAnsi="맑은 고딕" w:cs="맑은 고딕"/>
        </w:rPr>
        <w:t xml:space="preserve"> </w:t>
      </w:r>
      <w:r w:rsidR="00534FC1">
        <w:rPr>
          <w:rFonts w:ascii="맑은 고딕" w:hAnsi="맑은 고딕" w:cs="맑은 고딕" w:hint="eastAsia"/>
        </w:rPr>
        <w:t>반대로 수입 시에는 신강상사가 수주하여 원료를 수입하고,</w:t>
      </w:r>
      <w:r w:rsidR="00534FC1">
        <w:rPr>
          <w:rFonts w:ascii="맑은 고딕" w:hAnsi="맑은 고딕" w:cs="맑은 고딕"/>
        </w:rPr>
        <w:t xml:space="preserve"> </w:t>
      </w:r>
      <w:r w:rsidR="00534FC1">
        <w:rPr>
          <w:rFonts w:ascii="맑은 고딕" w:hAnsi="맑은 고딕" w:cs="맑은 고딕" w:hint="eastAsia"/>
        </w:rPr>
        <w:t xml:space="preserve">그룹에게 납품하는 구조로 거래를 진행하고 있다. </w:t>
      </w:r>
      <w:r w:rsidR="009347ED">
        <w:rPr>
          <w:rFonts w:ascii="맑은 고딕" w:hAnsi="맑은 고딕" w:cs="맑은 고딕" w:hint="eastAsia"/>
        </w:rPr>
        <w:t>수출하는 주된 제품으로는 선재 및 조강,</w:t>
      </w:r>
      <w:r w:rsidR="009347ED">
        <w:rPr>
          <w:rFonts w:ascii="맑은 고딕" w:hAnsi="맑은 고딕" w:cs="맑은 고딕"/>
        </w:rPr>
        <w:t xml:space="preserve"> </w:t>
      </w:r>
      <w:r w:rsidR="009347ED">
        <w:rPr>
          <w:rFonts w:ascii="맑은 고딕" w:hAnsi="맑은 고딕" w:cs="맑은 고딕" w:hint="eastAsia"/>
        </w:rPr>
        <w:t>후판,</w:t>
      </w:r>
      <w:r w:rsidR="009347ED">
        <w:rPr>
          <w:rFonts w:ascii="맑은 고딕" w:hAnsi="맑은 고딕" w:cs="맑은 고딕"/>
        </w:rPr>
        <w:t xml:space="preserve"> </w:t>
      </w:r>
      <w:r w:rsidR="009347ED">
        <w:rPr>
          <w:rFonts w:ascii="맑은 고딕" w:hAnsi="맑은 고딕" w:cs="맑은 고딕" w:hint="eastAsia"/>
        </w:rPr>
        <w:t xml:space="preserve">박판 </w:t>
      </w:r>
      <w:r w:rsidR="009347ED">
        <w:rPr>
          <w:rStyle w:val="af4"/>
          <w:rFonts w:ascii="맑은 고딕" w:hAnsi="맑은 고딕" w:cs="맑은 고딕"/>
        </w:rPr>
        <w:footnoteReference w:id="2"/>
      </w:r>
      <w:r w:rsidR="009347ED">
        <w:rPr>
          <w:rFonts w:ascii="맑은 고딕" w:hAnsi="맑은 고딕" w:cs="맑은 고딕" w:hint="eastAsia"/>
        </w:rPr>
        <w:t>등이 있다</w:t>
      </w:r>
    </w:p>
    <w:p w14:paraId="4CEF9F29" w14:textId="77777777" w:rsidR="00D56469" w:rsidRDefault="00D56469" w:rsidP="001D6D33">
      <w:pPr>
        <w:rPr>
          <w:rFonts w:ascii="맑은 고딕" w:hAnsi="맑은 고딕" w:cs="맑은 고딕"/>
        </w:rPr>
      </w:pPr>
    </w:p>
    <w:p w14:paraId="34051E13" w14:textId="657F420E" w:rsidR="00D56469" w:rsidRPr="00D56469" w:rsidRDefault="009347ED" w:rsidP="001D6D33">
      <w:pPr>
        <w:rPr>
          <w:rFonts w:ascii="맑은 고딕" w:hAnsi="맑은 고딕" w:cs="맑은 고딕"/>
        </w:rPr>
      </w:pPr>
      <w:r>
        <w:rPr>
          <w:rFonts w:ascii="맑은 고딕" w:hAnsi="맑은 고딕" w:cs="맑은 고딕" w:hint="eastAsia"/>
        </w:rPr>
        <w:t xml:space="preserve">철강부문에서의 </w:t>
      </w:r>
      <w:r w:rsidR="008B3D08">
        <w:rPr>
          <w:rFonts w:ascii="맑은 고딕" w:hAnsi="맑은 고딕" w:cs="맑은 고딕" w:hint="eastAsia"/>
        </w:rPr>
        <w:t>주요 가치</w:t>
      </w:r>
      <w:r>
        <w:rPr>
          <w:rFonts w:ascii="맑은 고딕" w:hAnsi="맑은 고딕" w:cs="맑은 고딕" w:hint="eastAsia"/>
        </w:rPr>
        <w:t xml:space="preserve">는 정보력을 이용한 </w:t>
      </w:r>
      <w:r w:rsidR="008B3D08">
        <w:rPr>
          <w:rFonts w:ascii="맑은 고딕" w:hAnsi="맑은 고딕" w:cs="맑은 고딕" w:hint="eastAsia"/>
        </w:rPr>
        <w:t>고객의 니즈에 발 빠르게 대응하는 것이라고 소개되어 있다.</w:t>
      </w:r>
      <w:r w:rsidR="008B3D08">
        <w:rPr>
          <w:rFonts w:ascii="맑은 고딕" w:hAnsi="맑은 고딕" w:cs="맑은 고딕"/>
        </w:rPr>
        <w:t xml:space="preserve"> </w:t>
      </w:r>
      <w:r w:rsidR="008B3D08">
        <w:rPr>
          <w:rFonts w:ascii="맑은 고딕" w:hAnsi="맑은 고딕" w:cs="맑은 고딕" w:hint="eastAsia"/>
        </w:rPr>
        <w:t>고부가 가치인 철강 산업에서 고객의 니즈를 찾아내,</w:t>
      </w:r>
      <w:r w:rsidR="008B3D08">
        <w:rPr>
          <w:rFonts w:ascii="맑은 고딕" w:hAnsi="맑은 고딕" w:cs="맑은 고딕"/>
        </w:rPr>
        <w:t xml:space="preserve"> </w:t>
      </w:r>
      <w:r w:rsidR="008B3D08">
        <w:rPr>
          <w:rFonts w:ascii="맑은 고딕" w:hAnsi="맑은 고딕" w:cs="맑은 고딕" w:hint="eastAsia"/>
        </w:rPr>
        <w:t>발주하는 것으로 가치를 창조하는 과정이 필수이고,</w:t>
      </w:r>
      <w:r w:rsidR="008B3D08">
        <w:rPr>
          <w:rFonts w:ascii="맑은 고딕" w:hAnsi="맑은 고딕" w:cs="맑은 고딕"/>
        </w:rPr>
        <w:t xml:space="preserve"> </w:t>
      </w:r>
      <w:r w:rsidR="008B3D08">
        <w:rPr>
          <w:rFonts w:ascii="맑은 고딕" w:hAnsi="맑은 고딕" w:cs="맑은 고딕" w:hint="eastAsia"/>
        </w:rPr>
        <w:t>그를 위해서는 정보력이 필수라고 여기고 있다.</w:t>
      </w:r>
    </w:p>
    <w:p w14:paraId="64F92545" w14:textId="7088A80F" w:rsidR="0013400D" w:rsidRPr="000D7E9E" w:rsidRDefault="008B3D08" w:rsidP="001D6D33">
      <w:pPr>
        <w:rPr>
          <w:rFonts w:asciiTheme="majorEastAsia" w:hAnsiTheme="majorEastAsia"/>
        </w:rPr>
      </w:pPr>
      <w:r>
        <w:rPr>
          <w:rFonts w:asciiTheme="majorEastAsia" w:hAnsiTheme="majorEastAsia" w:hint="eastAsia"/>
        </w:rPr>
        <w:t>목표로는 향후 지속가능한 제조를 목표로 하고,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그를 위한 투자처로 태양광 발전에 사용되는 특수합금,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EV의 경량화와 같은 신 사업 영역의 개척을 도모해 나가는 것이라고 한다.</w:t>
      </w:r>
    </w:p>
    <w:p w14:paraId="76CCA620" w14:textId="78359AE7" w:rsidR="001D6D33" w:rsidRDefault="00D5646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알루미늄 및 구리 부문에서는 알루미늄과 제강품을 주축으로 소재만이 아닌 가공이나</w:t>
      </w:r>
      <w:r w:rsidR="0013400D">
        <w:rPr>
          <w:rFonts w:asciiTheme="majorEastAsia" w:eastAsiaTheme="majorEastAsia" w:hAnsiTheme="majorEastAsia"/>
        </w:rPr>
        <w:t xml:space="preserve"> </w:t>
      </w:r>
      <w:r w:rsidR="0013400D">
        <w:rPr>
          <w:rFonts w:asciiTheme="majorEastAsia" w:eastAsiaTheme="majorEastAsia" w:hAnsiTheme="majorEastAsia" w:hint="eastAsia"/>
        </w:rPr>
        <w:t>조립,</w:t>
      </w:r>
      <w:r w:rsidR="0013400D">
        <w:rPr>
          <w:rFonts w:asciiTheme="majorEastAsia" w:eastAsiaTheme="majorEastAsia" w:hAnsiTheme="majorEastAsia"/>
        </w:rPr>
        <w:t xml:space="preserve"> </w:t>
      </w:r>
      <w:r w:rsidR="0013400D">
        <w:rPr>
          <w:rFonts w:asciiTheme="majorEastAsia" w:eastAsiaTheme="majorEastAsia" w:hAnsiTheme="majorEastAsia" w:hint="eastAsia"/>
        </w:rPr>
        <w:t>재활용과 같은 부가가치를 지닌 제안으로,</w:t>
      </w:r>
      <w:r w:rsidR="0013400D">
        <w:rPr>
          <w:rFonts w:asciiTheme="majorEastAsia" w:eastAsiaTheme="majorEastAsia" w:hAnsiTheme="majorEastAsia"/>
        </w:rPr>
        <w:t xml:space="preserve"> </w:t>
      </w:r>
      <w:r w:rsidR="0013400D">
        <w:rPr>
          <w:rFonts w:asciiTheme="majorEastAsia" w:eastAsiaTheme="majorEastAsia" w:hAnsiTheme="majorEastAsia" w:hint="eastAsia"/>
        </w:rPr>
        <w:t>고객의 만족을 추구하는 사업을 목표로 하고 있다.</w:t>
      </w:r>
    </w:p>
    <w:p w14:paraId="3AD7BA82" w14:textId="546CEC2A" w:rsidR="00D56469" w:rsidRDefault="0013400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주된 상품은 알루미늄 고품질 후판,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전자소재용 동판,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차량형 IGBT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히트싱크 등이 있다.</w:t>
      </w:r>
    </w:p>
    <w:p w14:paraId="71ACE9B6" w14:textId="149282ED" w:rsidR="0013400D" w:rsidRDefault="0024193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알루미늄 및 구리 </w:t>
      </w:r>
      <w:r w:rsidR="0013400D">
        <w:rPr>
          <w:rFonts w:asciiTheme="majorEastAsia" w:eastAsiaTheme="majorEastAsia" w:hAnsiTheme="majorEastAsia" w:hint="eastAsia"/>
        </w:rPr>
        <w:t>부문에서 바라는 비전은 지속가능한 재활용 사업을 지속해 나가는 것이다.</w:t>
      </w:r>
      <w:r w:rsidR="0013400D">
        <w:rPr>
          <w:rFonts w:asciiTheme="majorEastAsia" w:eastAsiaTheme="majorEastAsia" w:hAnsiTheme="majorEastAsia"/>
        </w:rPr>
        <w:t xml:space="preserve"> </w:t>
      </w:r>
      <w:r w:rsidR="0013400D">
        <w:rPr>
          <w:rFonts w:asciiTheme="majorEastAsia" w:eastAsiaTheme="majorEastAsia" w:hAnsiTheme="majorEastAsia" w:hint="eastAsia"/>
        </w:rPr>
        <w:t>이산화탄소의 배출 억제와 같은 환경 배려나 지속가능 개발 목표</w:t>
      </w:r>
      <w:r w:rsidR="0013400D">
        <w:rPr>
          <w:rStyle w:val="af4"/>
          <w:rFonts w:asciiTheme="majorEastAsia" w:eastAsiaTheme="majorEastAsia" w:hAnsiTheme="majorEastAsia"/>
        </w:rPr>
        <w:footnoteReference w:id="3"/>
      </w:r>
      <w:r w:rsidR="0013400D">
        <w:rPr>
          <w:rFonts w:asciiTheme="majorEastAsia" w:eastAsiaTheme="majorEastAsia" w:hAnsiTheme="majorEastAsia" w:hint="eastAsia"/>
        </w:rPr>
        <w:t>를 바탕으로 재활용이 지니는 가치를 높이는 것으로 고부가 가치를 창조해 나갈 수 있다는 생각이 담겨 있기 때문이다</w:t>
      </w:r>
      <w:r w:rsidR="005331E1">
        <w:rPr>
          <w:rFonts w:asciiTheme="majorEastAsia" w:eastAsiaTheme="majorEastAsia" w:hAnsiTheme="majorEastAsia" w:hint="eastAsia"/>
        </w:rPr>
        <w:t>.</w:t>
      </w:r>
    </w:p>
    <w:p w14:paraId="53B575C5" w14:textId="7373DED4" w:rsidR="005331E1" w:rsidRDefault="005331E1">
      <w:pPr>
        <w:rPr>
          <w:rFonts w:asciiTheme="majorEastAsia" w:eastAsiaTheme="majorEastAsia" w:hAnsiTheme="majorEastAsia"/>
        </w:rPr>
      </w:pPr>
    </w:p>
    <w:p w14:paraId="3F386A2B" w14:textId="625BE48A" w:rsidR="005331E1" w:rsidRDefault="005331E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금속본부에서 마지막 영역인 원료부문은 고객이 필요로 하는 원료나 연료의 변화에 맞게 고객에게 글로벌 체인을 통해 판매하는 부서이다.</w:t>
      </w:r>
    </w:p>
    <w:p w14:paraId="7A5B6C27" w14:textId="2D7D4EEF" w:rsidR="005331E1" w:rsidRDefault="0099749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철광석,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코크스,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합금철,</w:t>
      </w:r>
      <w:r>
        <w:rPr>
          <w:rFonts w:asciiTheme="majorEastAsia" w:eastAsiaTheme="majorEastAsia" w:hAnsiTheme="majorEastAsia"/>
        </w:rPr>
        <w:t xml:space="preserve"> </w:t>
      </w:r>
      <w:r w:rsidR="003523B1">
        <w:rPr>
          <w:rFonts w:asciiTheme="majorEastAsia" w:eastAsiaTheme="majorEastAsia" w:hAnsiTheme="majorEastAsia" w:hint="eastAsia"/>
        </w:rPr>
        <w:t>철 스크럽,</w:t>
      </w:r>
      <w:r w:rsidR="003523B1">
        <w:rPr>
          <w:rFonts w:asciiTheme="majorEastAsia" w:eastAsiaTheme="majorEastAsia" w:hAnsiTheme="majorEastAsia"/>
        </w:rPr>
        <w:t xml:space="preserve"> </w:t>
      </w:r>
      <w:r w:rsidR="003523B1">
        <w:rPr>
          <w:rFonts w:asciiTheme="majorEastAsia" w:eastAsiaTheme="majorEastAsia" w:hAnsiTheme="majorEastAsia" w:hint="eastAsia"/>
        </w:rPr>
        <w:t>슬러그 등의 철강 원료나 철강 재활용 제품(고철)의 취급하는 것으로 사업을 진행하고 있다.</w:t>
      </w:r>
      <w:r w:rsidR="003523B1">
        <w:rPr>
          <w:rFonts w:asciiTheme="majorEastAsia" w:eastAsiaTheme="majorEastAsia" w:hAnsiTheme="majorEastAsia"/>
        </w:rPr>
        <w:t xml:space="preserve"> </w:t>
      </w:r>
      <w:r w:rsidR="003523B1">
        <w:rPr>
          <w:rFonts w:asciiTheme="majorEastAsia" w:eastAsiaTheme="majorEastAsia" w:hAnsiTheme="majorEastAsia" w:hint="eastAsia"/>
        </w:rPr>
        <w:t>원료 수입 뿐만 아니라 아시아를 중심으로 한 삼국 간 무역 확대,</w:t>
      </w:r>
      <w:r w:rsidR="003523B1">
        <w:rPr>
          <w:rFonts w:asciiTheme="majorEastAsia" w:eastAsiaTheme="majorEastAsia" w:hAnsiTheme="majorEastAsia"/>
        </w:rPr>
        <w:t xml:space="preserve"> </w:t>
      </w:r>
      <w:r w:rsidR="003523B1">
        <w:rPr>
          <w:rFonts w:asciiTheme="majorEastAsia" w:eastAsiaTheme="majorEastAsia" w:hAnsiTheme="majorEastAsia" w:hint="eastAsia"/>
        </w:rPr>
        <w:t>호주의 탄광이나 말레이사의 합금</w:t>
      </w:r>
      <w:r w:rsidR="003523B1">
        <w:rPr>
          <w:rFonts w:asciiTheme="majorEastAsia" w:eastAsiaTheme="majorEastAsia" w:hAnsiTheme="majorEastAsia"/>
        </w:rPr>
        <w:t xml:space="preserve"> </w:t>
      </w:r>
      <w:r w:rsidR="003523B1">
        <w:rPr>
          <w:rFonts w:asciiTheme="majorEastAsia" w:eastAsiaTheme="majorEastAsia" w:hAnsiTheme="majorEastAsia" w:hint="eastAsia"/>
        </w:rPr>
        <w:t>공장에 투자하는 등 다양한 공급라인을 확보하는 사업도 진행하고 있다.</w:t>
      </w:r>
      <w:r w:rsidR="003523B1">
        <w:rPr>
          <w:rFonts w:asciiTheme="majorEastAsia" w:eastAsiaTheme="majorEastAsia" w:hAnsiTheme="majorEastAsia"/>
        </w:rPr>
        <w:t xml:space="preserve"> </w:t>
      </w:r>
    </w:p>
    <w:p w14:paraId="0C2A0553" w14:textId="7A27F30E" w:rsidR="003523B1" w:rsidRDefault="003523B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원료 부문에서의 비전은 자원순환형 비즈니스의 고행을 가속하는 것이라고 전한다.</w:t>
      </w:r>
    </w:p>
    <w:p w14:paraId="69A45DD0" w14:textId="5899E76D" w:rsidR="003523B1" w:rsidRDefault="003523B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PKS(야자나무)나 나무 재질의 </w:t>
      </w:r>
      <w:r w:rsidR="00D34E93">
        <w:rPr>
          <w:rFonts w:asciiTheme="majorEastAsia" w:eastAsiaTheme="majorEastAsia" w:hAnsiTheme="majorEastAsia" w:hint="eastAsia"/>
        </w:rPr>
        <w:t>패랫으로 만드는 바이오 가스 에너지를 확대하여 나라의 재생가능한 에너지 정책에 관여하는 것으로 전진하는 것을 노리고 있다.</w:t>
      </w:r>
    </w:p>
    <w:p w14:paraId="23501AF7" w14:textId="53272B74" w:rsidR="00D34E93" w:rsidRDefault="00D34E93">
      <w:pPr>
        <w:rPr>
          <w:rFonts w:asciiTheme="majorEastAsia" w:eastAsiaTheme="majorEastAsia" w:hAnsiTheme="majorEastAsia"/>
        </w:rPr>
      </w:pPr>
    </w:p>
    <w:p w14:paraId="20BAE40C" w14:textId="3136C8A1" w:rsidR="00D34E93" w:rsidRDefault="00D34E9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나머지 기계 용접본부에서는 기계부문,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용접부문으로 2가지로 나누어져 있다.</w:t>
      </w:r>
    </w:p>
    <w:p w14:paraId="2363C5F2" w14:textId="77777777" w:rsidR="00D22B14" w:rsidRDefault="00D22B14">
      <w:pPr>
        <w:rPr>
          <w:rFonts w:asciiTheme="majorEastAsia" w:eastAsiaTheme="majorEastAsia" w:hAnsiTheme="majorEastAsia"/>
        </w:rPr>
      </w:pPr>
    </w:p>
    <w:p w14:paraId="4E016479" w14:textId="525509BF" w:rsidR="000517C1" w:rsidRDefault="00D34E9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기계부문은 국내외 네트워크를 이용하여 고객이 사용하는 부품 납품과 유지보수 서비스를 제공하는 부문이다.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주요 제품은 범용 공기압축기,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대형 비 범용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가스압축기,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초고효율 인버터 히트 </w:t>
      </w:r>
      <w:r w:rsidR="000517C1">
        <w:rPr>
          <w:rFonts w:asciiTheme="majorEastAsia" w:eastAsiaTheme="majorEastAsia" w:hAnsiTheme="majorEastAsia" w:hint="eastAsia"/>
        </w:rPr>
        <w:t>펌프 등이 있다.</w:t>
      </w:r>
      <w:r w:rsidR="000517C1">
        <w:rPr>
          <w:rFonts w:asciiTheme="majorEastAsia" w:eastAsiaTheme="majorEastAsia" w:hAnsiTheme="majorEastAsia"/>
        </w:rPr>
        <w:t xml:space="preserve"> </w:t>
      </w:r>
      <w:r w:rsidR="000517C1">
        <w:rPr>
          <w:rFonts w:asciiTheme="majorEastAsia" w:eastAsiaTheme="majorEastAsia" w:hAnsiTheme="majorEastAsia" w:hint="eastAsia"/>
        </w:rPr>
        <w:t>위의 제품들을 통해 열과 공기를 압축시키는 펌프가 필요한 사업장에 납품하고 유지하는 것에 집중하고 있다.</w:t>
      </w:r>
    </w:p>
    <w:p w14:paraId="2386A22B" w14:textId="77777777" w:rsidR="004A169A" w:rsidRDefault="004A169A">
      <w:pPr>
        <w:rPr>
          <w:rFonts w:asciiTheme="majorEastAsia" w:eastAsiaTheme="majorEastAsia" w:hAnsiTheme="majorEastAsia"/>
        </w:rPr>
      </w:pPr>
    </w:p>
    <w:p w14:paraId="0D365CFE" w14:textId="135E4B97" w:rsidR="000517C1" w:rsidRDefault="000517C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비전은 IT관련 기기를 가속하는 디지털 사회로 나아가는 것이다.</w:t>
      </w:r>
    </w:p>
    <w:p w14:paraId="1DBB9571" w14:textId="321BC440" w:rsidR="00D34E93" w:rsidRDefault="000517C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기계부문에서는 급속한 디지털 기술의 진화에 의해 생활환경이 크게 바뀌는 것에 주목하였다.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반도체나 하드 디스크와 갑은 업계나 분야를 둘러싼 각종 제품 및 </w:t>
      </w:r>
      <w:r>
        <w:rPr>
          <w:rFonts w:asciiTheme="majorEastAsia" w:eastAsiaTheme="majorEastAsia" w:hAnsiTheme="majorEastAsia" w:hint="eastAsia"/>
        </w:rPr>
        <w:lastRenderedPageBreak/>
        <w:t>서비스에 도움을 주는 기계를 제공하여,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현재의 DX가 이루어지는 것에 공헌하고자 노력하는 것으로 </w:t>
      </w:r>
      <w:r w:rsidR="004B6674">
        <w:rPr>
          <w:rStyle w:val="af4"/>
          <w:rFonts w:asciiTheme="majorEastAsia" w:eastAsiaTheme="majorEastAsia" w:hAnsiTheme="majorEastAsia"/>
        </w:rPr>
        <w:footnoteReference w:id="4"/>
      </w:r>
      <w:r>
        <w:rPr>
          <w:rFonts w:asciiTheme="majorEastAsia" w:eastAsiaTheme="majorEastAsia" w:hAnsiTheme="majorEastAsia" w:hint="eastAsia"/>
        </w:rPr>
        <w:t>가치를 창출할 수 있기 때문이다.</w:t>
      </w:r>
      <w:r w:rsidR="00D22B14">
        <w:rPr>
          <w:rFonts w:asciiTheme="majorEastAsia" w:eastAsiaTheme="majorEastAsia" w:hAnsiTheme="majorEastAsia" w:hint="eastAsia"/>
        </w:rPr>
        <w:t xml:space="preserve"> </w:t>
      </w:r>
    </w:p>
    <w:p w14:paraId="2146A7CC" w14:textId="45AD9B6C" w:rsidR="00D34E93" w:rsidRDefault="00D34E93">
      <w:pPr>
        <w:rPr>
          <w:rFonts w:asciiTheme="majorEastAsia" w:eastAsiaTheme="majorEastAsia" w:hAnsiTheme="majorEastAsia"/>
        </w:rPr>
      </w:pPr>
    </w:p>
    <w:p w14:paraId="6E449859" w14:textId="70621103" w:rsidR="00D22B14" w:rsidRDefault="00D22B14" w:rsidP="00D22B14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용접부문은 용접재료를 비롯하여 용제원료,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용접기,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용접 로봇 시스템까지 폭 넓은 범위에서 활동하는 부문이다.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국내에서는 용접재료 부문의 쉐어율을 1위를 달성하고 있다.</w:t>
      </w:r>
    </w:p>
    <w:p w14:paraId="30305527" w14:textId="57818E3D" w:rsidR="00D22B14" w:rsidRDefault="008D568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특히 </w:t>
      </w:r>
      <w:r w:rsidR="00D22B14">
        <w:rPr>
          <w:rFonts w:asciiTheme="majorEastAsia" w:eastAsiaTheme="majorEastAsia" w:hAnsiTheme="majorEastAsia" w:hint="eastAsia"/>
        </w:rPr>
        <w:t>용접재료의 종류를 800여 가지 다루는 것을 통해,</w:t>
      </w:r>
      <w:r w:rsidR="00D22B14">
        <w:rPr>
          <w:rFonts w:asciiTheme="majorEastAsia" w:eastAsiaTheme="majorEastAsia" w:hAnsiTheme="majorEastAsia"/>
        </w:rPr>
        <w:t xml:space="preserve"> </w:t>
      </w:r>
      <w:r w:rsidR="00D22B14">
        <w:rPr>
          <w:rFonts w:asciiTheme="majorEastAsia" w:eastAsiaTheme="majorEastAsia" w:hAnsiTheme="majorEastAsia" w:hint="eastAsia"/>
        </w:rPr>
        <w:t xml:space="preserve">발달하게 된 지식과 기술의 식견을 쌓아 일본 국내와 </w:t>
      </w:r>
      <w:r>
        <w:rPr>
          <w:rFonts w:asciiTheme="majorEastAsia" w:eastAsiaTheme="majorEastAsia" w:hAnsiTheme="majorEastAsia" w:hint="eastAsia"/>
        </w:rPr>
        <w:t>태국</w:t>
      </w:r>
      <w:r w:rsidR="00667057">
        <w:rPr>
          <w:rFonts w:asciiTheme="majorEastAsia" w:eastAsiaTheme="majorEastAsia" w:hAnsiTheme="majorEastAsia" w:hint="eastAsia"/>
        </w:rPr>
        <w:t>을</w:t>
      </w:r>
      <w:r>
        <w:rPr>
          <w:rFonts w:asciiTheme="majorEastAsia" w:eastAsiaTheme="majorEastAsia" w:hAnsiTheme="majorEastAsia" w:hint="eastAsia"/>
        </w:rPr>
        <w:t xml:space="preserve"> 중심으로 동남아 시장과 중국의 고객의 상대로 최적의 제품을 만드는 것에 공여하고 있다고 강조한다.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용접 재료</w:t>
      </w:r>
      <w:r w:rsidR="00667057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뿐 아니라 용접 설비 및 시스템을 수출하는 것으로 고객의 니즈를 맞출 수 있다고도 힘을 주고 있다.</w:t>
      </w:r>
    </w:p>
    <w:p w14:paraId="04DBC422" w14:textId="7E000BBD" w:rsidR="008D5689" w:rsidRDefault="008D5689">
      <w:pPr>
        <w:rPr>
          <w:rFonts w:asciiTheme="majorEastAsia" w:eastAsiaTheme="majorEastAsia" w:hAnsiTheme="majorEastAsia"/>
        </w:rPr>
      </w:pPr>
    </w:p>
    <w:p w14:paraId="62CF451F" w14:textId="75BC4BEB" w:rsidR="008D5689" w:rsidRPr="00D22B14" w:rsidRDefault="008D568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이런 용접 부문에서 향해갈 비전은 바로 엔지니어력을 강화하는 것으로 제조전반의 지원하는 도전이라고 한다.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용접 설비 시스템을 개발해 나가는 것으로 앞으로의 제조 전반에서 가치를 확대해 나갈 수 있기 때문에,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집중하고 있다. </w:t>
      </w:r>
    </w:p>
    <w:p w14:paraId="21F2D1A5" w14:textId="3604CDDC" w:rsidR="00CD375C" w:rsidRPr="00CD375C" w:rsidRDefault="00CD375C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sz w:val="32"/>
          <w:szCs w:val="32"/>
        </w:rPr>
        <w:br/>
      </w:r>
    </w:p>
    <w:p w14:paraId="62CAB60A" w14:textId="77777777" w:rsidR="00CD375C" w:rsidRPr="00CD375C" w:rsidRDefault="00CD375C">
      <w:pPr>
        <w:rPr>
          <w:rFonts w:asciiTheme="majorEastAsia" w:eastAsiaTheme="majorEastAsia" w:hAnsiTheme="majorEastAsia"/>
        </w:rPr>
      </w:pPr>
      <w:r w:rsidRPr="00CD375C">
        <w:rPr>
          <w:rFonts w:asciiTheme="majorEastAsia" w:eastAsiaTheme="majorEastAsia" w:hAnsiTheme="majorEastAsia"/>
        </w:rPr>
        <w:br w:type="page"/>
      </w:r>
    </w:p>
    <w:p w14:paraId="5A771DC1" w14:textId="3BC0D876" w:rsidR="00205D0B" w:rsidRDefault="006E671E" w:rsidP="00CD375C">
      <w:pPr>
        <w:rPr>
          <w:rFonts w:asciiTheme="majorEastAsia" w:eastAsiaTheme="majorEastAsia" w:hAnsiTheme="majorEastAsia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2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F06436">
        <w:rPr>
          <w:rFonts w:asciiTheme="majorEastAsia" w:eastAsiaTheme="majorEastAsia" w:hAnsiTheme="majorEastAsia" w:hint="eastAsia"/>
          <w:sz w:val="32"/>
          <w:szCs w:val="32"/>
        </w:rPr>
        <w:t>어떤 사업적 리스크를 가지고 있는지</w:t>
      </w:r>
      <w:r w:rsidR="00607116">
        <w:rPr>
          <w:rFonts w:asciiTheme="majorEastAsia" w:eastAsiaTheme="majorEastAsia" w:hAnsiTheme="majorEastAsia"/>
          <w:sz w:val="32"/>
          <w:szCs w:val="32"/>
        </w:rPr>
        <w:br/>
      </w:r>
      <w:r w:rsidR="00667057">
        <w:rPr>
          <w:rFonts w:asciiTheme="majorEastAsia" w:eastAsiaTheme="majorEastAsia" w:hAnsiTheme="majorEastAsia" w:hint="eastAsia"/>
        </w:rPr>
        <w:t xml:space="preserve">신강상사에서는 </w:t>
      </w:r>
      <w:r w:rsidR="00667057">
        <w:rPr>
          <w:rStyle w:val="af4"/>
          <w:rFonts w:asciiTheme="majorEastAsia" w:eastAsiaTheme="majorEastAsia" w:hAnsiTheme="majorEastAsia"/>
        </w:rPr>
        <w:footnoteReference w:id="5"/>
      </w:r>
      <w:r w:rsidR="00667057">
        <w:rPr>
          <w:rFonts w:asciiTheme="majorEastAsia" w:eastAsiaTheme="majorEastAsia" w:hAnsiTheme="majorEastAsia" w:hint="eastAsia"/>
        </w:rPr>
        <w:t>사업적 리스크를 정책,</w:t>
      </w:r>
      <w:r w:rsidR="00667057">
        <w:rPr>
          <w:rFonts w:asciiTheme="majorEastAsia" w:eastAsiaTheme="majorEastAsia" w:hAnsiTheme="majorEastAsia"/>
        </w:rPr>
        <w:t xml:space="preserve"> </w:t>
      </w:r>
      <w:r w:rsidR="00667057">
        <w:rPr>
          <w:rFonts w:asciiTheme="majorEastAsia" w:eastAsiaTheme="majorEastAsia" w:hAnsiTheme="majorEastAsia" w:hint="eastAsia"/>
        </w:rPr>
        <w:t>기술,</w:t>
      </w:r>
      <w:r w:rsidR="00667057">
        <w:rPr>
          <w:rFonts w:asciiTheme="majorEastAsia" w:eastAsiaTheme="majorEastAsia" w:hAnsiTheme="majorEastAsia"/>
        </w:rPr>
        <w:t xml:space="preserve"> </w:t>
      </w:r>
      <w:r w:rsidR="00667057">
        <w:rPr>
          <w:rFonts w:asciiTheme="majorEastAsia" w:eastAsiaTheme="majorEastAsia" w:hAnsiTheme="majorEastAsia" w:hint="eastAsia"/>
        </w:rPr>
        <w:t xml:space="preserve">시장의 </w:t>
      </w:r>
      <w:r w:rsidR="006025FE">
        <w:rPr>
          <w:rStyle w:val="af4"/>
          <w:rFonts w:asciiTheme="majorEastAsia" w:eastAsiaTheme="majorEastAsia" w:hAnsiTheme="majorEastAsia"/>
        </w:rPr>
        <w:footnoteReference w:id="6"/>
      </w:r>
      <w:r w:rsidR="00667057">
        <w:rPr>
          <w:rFonts w:asciiTheme="majorEastAsia" w:eastAsiaTheme="majorEastAsia" w:hAnsiTheme="majorEastAsia" w:hint="eastAsia"/>
        </w:rPr>
        <w:t>3가지 분야로 조명하였다.</w:t>
      </w:r>
    </w:p>
    <w:p w14:paraId="216B3217" w14:textId="3DDCBCA3" w:rsidR="00667057" w:rsidRDefault="002119F9" w:rsidP="00CD375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먼저 정책 및 규제에서는 환경 규제를 제일 경계하고 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GHC배출량에 가격을 붙이는 탄소 포인트 제도가 납입가격을 낮추는 큰 리스크라고 판단하고 있기 때문이다.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고효율 에너지 정책의 강화 역시 종래에 사용하는 제품의 퇴출에 지대한 영향을 끼치므로,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경계하고 있다.</w:t>
      </w:r>
      <w:r w:rsidR="009F049D">
        <w:rPr>
          <w:rFonts w:asciiTheme="majorEastAsia" w:eastAsiaTheme="majorEastAsia" w:hAnsiTheme="majorEastAsia"/>
        </w:rPr>
        <w:t xml:space="preserve"> </w:t>
      </w:r>
      <w:r w:rsidR="009F049D">
        <w:rPr>
          <w:rFonts w:asciiTheme="majorEastAsia" w:eastAsiaTheme="majorEastAsia" w:hAnsiTheme="majorEastAsia" w:hint="eastAsia"/>
        </w:rPr>
        <w:t>특히 제조업의 경우 타 산업군에 비해 석탄이나,</w:t>
      </w:r>
      <w:r w:rsidR="009F049D">
        <w:rPr>
          <w:rFonts w:asciiTheme="majorEastAsia" w:eastAsiaTheme="majorEastAsia" w:hAnsiTheme="majorEastAsia"/>
        </w:rPr>
        <w:t xml:space="preserve"> </w:t>
      </w:r>
      <w:r w:rsidR="009F049D">
        <w:rPr>
          <w:rFonts w:asciiTheme="majorEastAsia" w:eastAsiaTheme="majorEastAsia" w:hAnsiTheme="majorEastAsia" w:hint="eastAsia"/>
        </w:rPr>
        <w:t>전기를 많이 사용하는 산업이므로,</w:t>
      </w:r>
      <w:r w:rsidR="009F049D">
        <w:rPr>
          <w:rFonts w:asciiTheme="majorEastAsia" w:eastAsiaTheme="majorEastAsia" w:hAnsiTheme="majorEastAsia"/>
        </w:rPr>
        <w:t xml:space="preserve"> </w:t>
      </w:r>
      <w:r w:rsidR="009F049D">
        <w:rPr>
          <w:rFonts w:asciiTheme="majorEastAsia" w:eastAsiaTheme="majorEastAsia" w:hAnsiTheme="majorEastAsia" w:hint="eastAsia"/>
        </w:rPr>
        <w:t>환경 문제에서 더더욱 자유롭지 못하기 때문이다.</w:t>
      </w:r>
    </w:p>
    <w:p w14:paraId="583D7E5F" w14:textId="4A25F574" w:rsidR="009F049D" w:rsidRDefault="009F049D" w:rsidP="00CD375C">
      <w:pPr>
        <w:rPr>
          <w:rFonts w:asciiTheme="majorEastAsia" w:eastAsiaTheme="majorEastAsia" w:hAnsiTheme="majorEastAsia"/>
        </w:rPr>
      </w:pPr>
    </w:p>
    <w:p w14:paraId="2D462F0B" w14:textId="61C3D608" w:rsidR="009F049D" w:rsidRDefault="009F049D" w:rsidP="00CD375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두 번째로는 기존 제품의 서비스의 저탄소 옵션으로 치환 필요성이 대두되고 있다는 것이다.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특히 자동차가 EV화나 경량화로 추세가 바뀜에 따라 수반되는 철강제품의 취급이 감소하기 때문이다.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Style w:val="af4"/>
          <w:rFonts w:asciiTheme="majorEastAsia" w:eastAsiaTheme="majorEastAsia" w:hAnsiTheme="majorEastAsia"/>
        </w:rPr>
        <w:footnoteReference w:id="7"/>
      </w:r>
      <w:r>
        <w:rPr>
          <w:rFonts w:asciiTheme="majorEastAsia" w:eastAsiaTheme="majorEastAsia" w:hAnsiTheme="majorEastAsia" w:hint="eastAsia"/>
        </w:rPr>
        <w:t>EV는 무거운 배터리로 인해,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차체가 무거워져 연비가 감소하게 되는 치명적인 단점이 존재하는 가운데,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연비를 낮추는 것 뿐만 아니라 배터리의 무게와 차 자체의 무게를 감당할 수 있는 신소재가 반드시 필요하기 때문이다.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그런 이유로 기존의 차체에 들어가던 소재가 이런 </w:t>
      </w:r>
      <w:r w:rsidR="00E91B48">
        <w:rPr>
          <w:rFonts w:asciiTheme="majorEastAsia" w:eastAsiaTheme="majorEastAsia" w:hAnsiTheme="majorEastAsia" w:hint="eastAsia"/>
        </w:rPr>
        <w:t>새로운 환경에서 적응할 수 없기 때문에,</w:t>
      </w:r>
      <w:r w:rsidR="00E91B48">
        <w:rPr>
          <w:rFonts w:asciiTheme="majorEastAsia" w:eastAsiaTheme="majorEastAsia" w:hAnsiTheme="majorEastAsia"/>
        </w:rPr>
        <w:t xml:space="preserve"> </w:t>
      </w:r>
      <w:r w:rsidR="00E91B48">
        <w:rPr>
          <w:rFonts w:asciiTheme="majorEastAsia" w:eastAsiaTheme="majorEastAsia" w:hAnsiTheme="majorEastAsia" w:hint="eastAsia"/>
        </w:rPr>
        <w:t xml:space="preserve">신강상사에게는 큰 리스크라고 판단이 가능하다. </w:t>
      </w:r>
    </w:p>
    <w:p w14:paraId="30F6D47D" w14:textId="77777777" w:rsidR="00E91B48" w:rsidRPr="00667057" w:rsidRDefault="00E91B48" w:rsidP="00CD375C">
      <w:pPr>
        <w:rPr>
          <w:rFonts w:asciiTheme="majorEastAsia" w:eastAsiaTheme="majorEastAsia" w:hAnsiTheme="majorEastAsia"/>
        </w:rPr>
      </w:pPr>
    </w:p>
    <w:p w14:paraId="47CCD556" w14:textId="3492A66D" w:rsidR="00205D0B" w:rsidRPr="00667057" w:rsidRDefault="00E91B48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세 번째로는 시장이다.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환경문제에 민감한 반응을 보이는 최근의 소비자들은 비효율적이거나,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환경 오염을 유발하는 상품을 이용하지 않으려고 한다.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이런 문제가 신강 상사의 고객이 제품을 제조하는 과정에 큰 영향을 끼칠 것으로 판단하고 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또한 화석연료 시장의 수요 감소 역시,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큰 문제로 이어질 것이라고 예측하고 있다. </w:t>
      </w:r>
    </w:p>
    <w:p w14:paraId="4C859B07" w14:textId="79077531" w:rsidR="00205D0B" w:rsidRDefault="00205D0B" w:rsidP="003C2EEC">
      <w:pPr>
        <w:rPr>
          <w:rFonts w:asciiTheme="majorEastAsia" w:eastAsiaTheme="majorEastAsia" w:hAnsiTheme="majorEastAsia"/>
        </w:rPr>
      </w:pPr>
    </w:p>
    <w:p w14:paraId="2E27D196" w14:textId="59D1AA5C" w:rsidR="00E91B48" w:rsidRDefault="00E91B48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이를 해결하기 위해 신강상사에서는 공급과정에서의 이산화 탄소 억제,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재생가능한 에너지 도입,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환경 배려 제품 설비로 전환하는 것으로 정책 대비하고자 노력하고 있다.</w:t>
      </w:r>
      <w:r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기술 부분에서는 신기술을 도입하는 것으로,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시장 리스크에서는 엔진 이외의 부품용 철강제품의 확대 판매 등을 통해 대비하고자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하고 있다.</w:t>
      </w:r>
    </w:p>
    <w:p w14:paraId="5B817F09" w14:textId="11F36087" w:rsidR="0015211C" w:rsidRDefault="0015211C" w:rsidP="003C2EEC">
      <w:pPr>
        <w:rPr>
          <w:rFonts w:asciiTheme="majorEastAsia" w:eastAsiaTheme="majorEastAsia" w:hAnsiTheme="majorEastAsia"/>
        </w:rPr>
      </w:pPr>
    </w:p>
    <w:p w14:paraId="40CACFDE" w14:textId="483E72CF" w:rsidR="0015211C" w:rsidRDefault="0015211C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그렇다면 외부적 리스크는 어떤 것이 있을까?</w:t>
      </w:r>
    </w:p>
    <w:p w14:paraId="1EC7431F" w14:textId="39B31113" w:rsidR="0015211C" w:rsidRDefault="00002D3F" w:rsidP="003C2EEC">
      <w:pPr>
        <w:rPr>
          <w:rFonts w:asciiTheme="majorEastAsia" w:eastAsiaTheme="majorEastAsia" w:hAnsiTheme="majorEastAsia"/>
        </w:rPr>
      </w:pPr>
      <w:r>
        <w:rPr>
          <w:rStyle w:val="af4"/>
          <w:rFonts w:asciiTheme="majorEastAsia" w:eastAsiaTheme="majorEastAsia" w:hAnsiTheme="majorEastAsia"/>
        </w:rPr>
        <w:lastRenderedPageBreak/>
        <w:footnoteReference w:id="8"/>
      </w:r>
      <w:r w:rsidR="0015211C">
        <w:rPr>
          <w:rFonts w:asciiTheme="majorEastAsia" w:eastAsiaTheme="majorEastAsia" w:hAnsiTheme="majorEastAsia" w:hint="eastAsia"/>
        </w:rPr>
        <w:t>중국의 침체로 인해 철강 수요가 끊임없이 감소하는 추세이다.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또한,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인플레이션과 고금리 충격으로 인해,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철강이 필요하는 인프라 사업,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건설 사업 부문의 수요가 감소하게 되었다.</w:t>
      </w:r>
      <w:r w:rsidR="0015211C">
        <w:rPr>
          <w:rFonts w:asciiTheme="majorEastAsia" w:eastAsiaTheme="majorEastAsia" w:hAnsiTheme="majorEastAsia"/>
        </w:rPr>
        <w:t xml:space="preserve"> </w:t>
      </w:r>
      <w:r w:rsidR="0015211C">
        <w:rPr>
          <w:rFonts w:asciiTheme="majorEastAsia" w:eastAsiaTheme="majorEastAsia" w:hAnsiTheme="majorEastAsia" w:hint="eastAsia"/>
        </w:rPr>
        <w:t>이로 철강의 수요가 지속적으로 감소하고 있다.</w:t>
      </w:r>
    </w:p>
    <w:p w14:paraId="25A2D3AE" w14:textId="072CC76A" w:rsidR="00E32DF8" w:rsidRDefault="00E32DF8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조선 산업에서는 친환경 선박 수요 증가와 천연가스 가격 상승으로 인해 화석연로 운반선의 수요가 증가한 추세를 보이고 있어 </w:t>
      </w:r>
      <w:r w:rsidR="00692115">
        <w:rPr>
          <w:rFonts w:asciiTheme="majorEastAsia" w:eastAsiaTheme="majorEastAsia" w:hAnsiTheme="majorEastAsia" w:hint="eastAsia"/>
        </w:rPr>
        <w:t>만회의 여지는 있다.</w:t>
      </w:r>
    </w:p>
    <w:p w14:paraId="5BEAD9F0" w14:textId="5BB7C160" w:rsidR="00692115" w:rsidRDefault="00692115" w:rsidP="003C2EEC">
      <w:pPr>
        <w:rPr>
          <w:rFonts w:asciiTheme="majorEastAsia" w:eastAsiaTheme="majorEastAsia" w:hAnsiTheme="majorEastAsia"/>
        </w:rPr>
      </w:pPr>
    </w:p>
    <w:p w14:paraId="33825D03" w14:textId="7803C577" w:rsidR="00692115" w:rsidRPr="00667057" w:rsidRDefault="00692115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하지만,</w:t>
      </w:r>
      <w:r>
        <w:rPr>
          <w:rFonts w:asciiTheme="majorEastAsia" w:eastAsiaTheme="majorEastAsia" w:hAnsiTheme="majorEastAsia"/>
        </w:rPr>
        <w:t xml:space="preserve"> </w:t>
      </w:r>
      <w:r w:rsidR="00D141D6">
        <w:rPr>
          <w:rStyle w:val="af4"/>
          <w:rFonts w:asciiTheme="majorEastAsia" w:eastAsiaTheme="majorEastAsia" w:hAnsiTheme="majorEastAsia"/>
        </w:rPr>
        <w:footnoteReference w:id="9"/>
      </w:r>
      <w:r>
        <w:rPr>
          <w:rFonts w:asciiTheme="majorEastAsia" w:eastAsiaTheme="majorEastAsia" w:hAnsiTheme="majorEastAsia" w:hint="eastAsia"/>
        </w:rPr>
        <w:t>인도와 중국의 철강 생산량이 각각 1230만톤,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중국9160만톤으로 세계 생산량의 대부분을 차지하는 가운데,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신흥국과의 경쟁력도 치열해질 전망이다.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내외적으로 큰 리스크가 있기 때문에 향후,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신강상사와 그 모기업인 고베제철은 큰 고민에 빠질 것으로 보인다.</w:t>
      </w:r>
    </w:p>
    <w:p w14:paraId="41D45A5B" w14:textId="77777777" w:rsidR="0009306E" w:rsidRDefault="0009306E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054F88ED" w14:textId="315FC34E" w:rsidR="00B967FA" w:rsidRDefault="006E671E" w:rsidP="003C2EEC">
      <w:pPr>
        <w:rPr>
          <w:rFonts w:asciiTheme="majorEastAsia" w:eastAsiaTheme="majorEastAsia" w:hAnsiTheme="majorEastAsia"/>
          <w:sz w:val="32"/>
          <w:szCs w:val="32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3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B967FA">
        <w:rPr>
          <w:rFonts w:asciiTheme="majorEastAsia" w:eastAsiaTheme="majorEastAsia" w:hAnsiTheme="majorEastAsia" w:hint="eastAsia"/>
          <w:sz w:val="32"/>
          <w:szCs w:val="32"/>
        </w:rPr>
        <w:t>경쟁사는 어떤 곳이 있는가?</w:t>
      </w:r>
    </w:p>
    <w:p w14:paraId="120A14AA" w14:textId="77777777" w:rsidR="00BC262C" w:rsidRPr="002207FF" w:rsidRDefault="00BC262C" w:rsidP="00BC262C">
      <w:pPr>
        <w:numPr>
          <w:ilvl w:val="0"/>
          <w:numId w:val="6"/>
        </w:numPr>
        <w:spacing w:before="100" w:beforeAutospacing="1" w:after="100" w:afterAutospacing="1"/>
        <w:rPr>
          <w:rFonts w:ascii="Helvetica" w:eastAsia="굴림" w:hAnsi="Helvetica" w:cs="Helvetica"/>
          <w:color w:val="000000"/>
        </w:rPr>
      </w:pPr>
      <w:r w:rsidRPr="002207FF">
        <w:rPr>
          <w:rFonts w:ascii="Helvetica" w:eastAsia="굴림" w:hAnsi="Helvetica" w:cs="Helvetica"/>
          <w:color w:val="000000"/>
        </w:rPr>
        <w:t>日本製</w:t>
      </w:r>
      <w:r w:rsidRPr="002207FF">
        <w:rPr>
          <w:rFonts w:ascii="새굴림" w:eastAsia="새굴림" w:hAnsi="새굴림" w:cs="새굴림"/>
          <w:color w:val="000000"/>
        </w:rPr>
        <w:t>鉄</w:t>
      </w:r>
    </w:p>
    <w:p w14:paraId="27C786BD" w14:textId="77777777" w:rsidR="00BC262C" w:rsidRDefault="00BC262C" w:rsidP="00BC262C">
      <w:pPr>
        <w:numPr>
          <w:ilvl w:val="0"/>
          <w:numId w:val="6"/>
        </w:numPr>
        <w:spacing w:before="100" w:beforeAutospacing="1" w:after="100" w:afterAutospacing="1"/>
        <w:rPr>
          <w:rFonts w:ascii="Helvetica" w:eastAsia="굴림" w:hAnsi="Helvetica" w:cs="Helvetica"/>
          <w:color w:val="000000"/>
        </w:rPr>
      </w:pPr>
      <w:r w:rsidRPr="002207FF">
        <w:rPr>
          <w:rFonts w:ascii="Helvetica" w:eastAsia="굴림" w:hAnsi="Helvetica" w:cs="Helvetica"/>
          <w:color w:val="000000"/>
        </w:rPr>
        <w:t>JFE</w:t>
      </w:r>
      <w:r w:rsidRPr="002207FF">
        <w:rPr>
          <w:rFonts w:ascii="Helvetica" w:eastAsia="굴림" w:hAnsi="Helvetica" w:cs="Helvetica"/>
          <w:color w:val="000000"/>
        </w:rPr>
        <w:t>スチ</w:t>
      </w:r>
      <w:r w:rsidRPr="002207FF">
        <w:rPr>
          <w:rFonts w:ascii="MS Mincho" w:eastAsia="MS Mincho" w:hAnsi="MS Mincho" w:cs="MS Mincho" w:hint="eastAsia"/>
          <w:color w:val="000000"/>
        </w:rPr>
        <w:t>ー</w:t>
      </w:r>
      <w:r w:rsidRPr="002207FF">
        <w:rPr>
          <w:rFonts w:ascii="Helvetica" w:eastAsia="굴림" w:hAnsi="Helvetica" w:cs="Helvetica"/>
          <w:color w:val="000000"/>
        </w:rPr>
        <w:t>ル</w:t>
      </w:r>
    </w:p>
    <w:p w14:paraId="2C88D75B" w14:textId="77777777" w:rsidR="00BC262C" w:rsidRPr="002207FF" w:rsidRDefault="00BC262C" w:rsidP="00BC262C">
      <w:pPr>
        <w:numPr>
          <w:ilvl w:val="0"/>
          <w:numId w:val="6"/>
        </w:numPr>
        <w:spacing w:before="100" w:beforeAutospacing="1" w:after="100" w:afterAutospacing="1"/>
        <w:rPr>
          <w:rFonts w:ascii="Helvetica" w:eastAsia="굴림" w:hAnsi="Helvetica" w:cs="Helvetica"/>
          <w:color w:val="000000"/>
        </w:rPr>
      </w:pPr>
      <w:r w:rsidRPr="002207FF">
        <w:rPr>
          <w:rFonts w:ascii="Helvetica" w:eastAsia="굴림" w:hAnsi="Helvetica" w:cs="Helvetica"/>
          <w:color w:val="000000"/>
        </w:rPr>
        <w:t>共英製鋼</w:t>
      </w:r>
    </w:p>
    <w:p w14:paraId="18BA779B" w14:textId="77777777" w:rsidR="00BC262C" w:rsidRPr="008E5F97" w:rsidRDefault="00BC262C" w:rsidP="00BC262C">
      <w:pPr>
        <w:rPr>
          <w:rFonts w:asciiTheme="minorEastAsia" w:hAnsiTheme="minorEastAsia" w:cs="Helvetica"/>
          <w:color w:val="000000"/>
        </w:rPr>
      </w:pPr>
      <w:r>
        <w:rPr>
          <w:rFonts w:asciiTheme="minorEastAsia" w:hAnsiTheme="minorEastAsia" w:cs="Helvetica" w:hint="eastAsia"/>
          <w:color w:val="000000"/>
        </w:rPr>
        <w:t>1.</w:t>
      </w:r>
      <w:r w:rsidRPr="008E5F97">
        <w:rPr>
          <w:rFonts w:asciiTheme="minorEastAsia" w:hAnsiTheme="minorEastAsia" w:cs="Helvetica" w:hint="eastAsia"/>
          <w:color w:val="000000"/>
        </w:rPr>
        <w:t>일본 제철</w:t>
      </w:r>
      <w:r>
        <w:rPr>
          <w:rFonts w:asciiTheme="minorEastAsia" w:hAnsiTheme="minorEastAsia" w:cs="Helvetica" w:hint="eastAsia"/>
          <w:color w:val="000000"/>
        </w:rPr>
        <w:t>(일본 제철</w:t>
      </w:r>
      <w:r>
        <w:rPr>
          <w:rFonts w:asciiTheme="minorEastAsia" w:hAnsiTheme="minorEastAsia" w:cs="Helvetica"/>
          <w:color w:val="000000"/>
        </w:rPr>
        <w:t xml:space="preserve"> </w:t>
      </w:r>
      <w:r>
        <w:rPr>
          <w:rFonts w:asciiTheme="minorEastAsia" w:hAnsiTheme="minorEastAsia" w:cs="Helvetica" w:hint="eastAsia"/>
          <w:color w:val="000000"/>
        </w:rPr>
        <w:t>물산)</w:t>
      </w:r>
    </w:p>
    <w:p w14:paraId="448B3BF7" w14:textId="77777777" w:rsidR="00BC262C" w:rsidRDefault="00BC262C" w:rsidP="00BC262C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모기업 고베 제철의 경쟁사로,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고베제철의 자회사인 신강상사와 동일하게 일철 물산을 통해 수입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및 수출을 진행하고 있다.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태평양 전쟁이후 일본제철이 분해되고 난 후 그 후신인 야와타 제철과 후지 제철이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각각 설립되었다.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그 이후,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1970년 야와타 제철과 후지 제철이 합병하게 되어 신일본 제철로 탄생하였다.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그 이후 스미토모 금속공업을 인수하게 되면서 지금의 일본 제철이 되었다.</w:t>
      </w:r>
      <w:r>
        <w:rPr>
          <w:rFonts w:ascii="맑은 고딕" w:eastAsia="맑은 고딕" w:hAnsi="맑은 고딕" w:cs="맑은 고딕"/>
        </w:rPr>
        <w:t xml:space="preserve"> </w:t>
      </w:r>
    </w:p>
    <w:p w14:paraId="2C885796" w14:textId="77777777" w:rsidR="00BC262C" w:rsidRDefault="00BC262C" w:rsidP="00BC262C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최근에는 US스틸을 인수를 시도하여 유명해졌다.</w:t>
      </w:r>
    </w:p>
    <w:p w14:paraId="0594DBB4" w14:textId="314F2B99" w:rsidR="00BC262C" w:rsidRDefault="00BC262C" w:rsidP="00BC262C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주요 사업영역은 선박이나 대형구조물에 사용되는 후판,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자동차,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전기제품,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캔,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변압기 등에 사용되는 고장력강을 포함한 박판,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표면처리강판,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건축 토목에 사용되는 H형 철골,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철로에 사용되는 강철을 생산하는 철강부서,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해양플렌트나 거대구조물을 건설하는 엔지니어링 사업,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화학 소재사업,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시스템 솔루션 사업을 벌이고 있다.</w:t>
      </w:r>
    </w:p>
    <w:p w14:paraId="45486419" w14:textId="2C75DD7E" w:rsidR="002B15E5" w:rsidRPr="007860F3" w:rsidRDefault="002B15E5" w:rsidP="00BC262C">
      <w:pPr>
        <w:rPr>
          <w:sz w:val="32"/>
          <w:szCs w:val="32"/>
        </w:rPr>
      </w:pPr>
      <w:r>
        <w:rPr>
          <w:rFonts w:ascii="맑은 고딕" w:eastAsia="맑은 고딕" w:hAnsi="맑은 고딕" w:cs="맑은 고딕" w:hint="eastAsia"/>
        </w:rPr>
        <w:t xml:space="preserve">거기에 일철물산에서는 </w:t>
      </w:r>
    </w:p>
    <w:p w14:paraId="3ABD436F" w14:textId="77777777" w:rsidR="00BC262C" w:rsidRPr="00C0098C" w:rsidRDefault="00BC262C" w:rsidP="00BC262C"/>
    <w:p w14:paraId="09D0D843" w14:textId="03781789" w:rsidR="00BC262C" w:rsidRPr="00C0098C" w:rsidRDefault="00BC262C" w:rsidP="00BC262C">
      <w:r w:rsidRPr="00C0098C">
        <w:rPr>
          <w:rFonts w:hint="eastAsia"/>
        </w:rPr>
        <w:t>2.</w:t>
      </w:r>
      <w:r w:rsidR="002B15E5">
        <w:rPr>
          <w:rFonts w:hint="eastAsia"/>
        </w:rPr>
        <w:t>JEF</w:t>
      </w:r>
      <w:r w:rsidR="002B15E5">
        <w:rPr>
          <w:rFonts w:hint="eastAsia"/>
        </w:rPr>
        <w:t>상사</w:t>
      </w:r>
    </w:p>
    <w:p w14:paraId="2C053B23" w14:textId="2CBADB1E" w:rsidR="00BC262C" w:rsidRDefault="00BC262C" w:rsidP="00BC262C">
      <w:r w:rsidRPr="00C0098C">
        <w:br/>
      </w:r>
      <w:r w:rsidR="002B15E5">
        <w:rPr>
          <w:rFonts w:hint="eastAsia"/>
        </w:rPr>
        <w:t>모기업인</w:t>
      </w:r>
      <w:r w:rsidR="002B15E5">
        <w:rPr>
          <w:rFonts w:hint="eastAsia"/>
        </w:rPr>
        <w:t xml:space="preserve"> </w:t>
      </w:r>
      <w:r>
        <w:rPr>
          <w:rFonts w:hint="eastAsia"/>
        </w:rPr>
        <w:t>JEF</w:t>
      </w:r>
      <w:r>
        <w:rPr>
          <w:rFonts w:hint="eastAsia"/>
        </w:rPr>
        <w:t>스틸은</w:t>
      </w:r>
      <w:r>
        <w:rPr>
          <w:rFonts w:hint="eastAsia"/>
        </w:rPr>
        <w:t xml:space="preserve"> 2002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가와사키</w:t>
      </w:r>
      <w:r>
        <w:rPr>
          <w:rFonts w:hint="eastAsia"/>
        </w:rPr>
        <w:t xml:space="preserve"> </w:t>
      </w:r>
      <w:r>
        <w:rPr>
          <w:rFonts w:hint="eastAsia"/>
        </w:rPr>
        <w:t>철강이</w:t>
      </w:r>
      <w:r>
        <w:rPr>
          <w:rFonts w:hint="eastAsia"/>
        </w:rPr>
        <w:t xml:space="preserve"> </w:t>
      </w:r>
      <w:r>
        <w:rPr>
          <w:rFonts w:hint="eastAsia"/>
        </w:rPr>
        <w:t>일본금강을</w:t>
      </w:r>
      <w:r>
        <w:rPr>
          <w:rFonts w:hint="eastAsia"/>
        </w:rPr>
        <w:t xml:space="preserve"> </w:t>
      </w:r>
      <w:r>
        <w:rPr>
          <w:rFonts w:hint="eastAsia"/>
        </w:rPr>
        <w:t>인수</w:t>
      </w:r>
      <w:r>
        <w:rPr>
          <w:rFonts w:hint="eastAsia"/>
        </w:rPr>
        <w:t xml:space="preserve"> </w:t>
      </w:r>
      <w:r>
        <w:rPr>
          <w:rFonts w:hint="eastAsia"/>
        </w:rPr>
        <w:t>합병하게</w:t>
      </w:r>
      <w:r>
        <w:rPr>
          <w:rFonts w:hint="eastAsia"/>
        </w:rPr>
        <w:t xml:space="preserve"> </w:t>
      </w:r>
      <w:r>
        <w:rPr>
          <w:rFonts w:hint="eastAsia"/>
        </w:rPr>
        <w:t>되면</w:t>
      </w:r>
      <w:r>
        <w:rPr>
          <w:rFonts w:hint="eastAsia"/>
        </w:rPr>
        <w:t xml:space="preserve"> </w:t>
      </w:r>
      <w:r>
        <w:rPr>
          <w:rFonts w:hint="eastAsia"/>
        </w:rPr>
        <w:t>만들어진</w:t>
      </w:r>
      <w:r>
        <w:rPr>
          <w:rFonts w:hint="eastAsia"/>
        </w:rPr>
        <w:t xml:space="preserve"> </w:t>
      </w:r>
      <w:r>
        <w:rPr>
          <w:rFonts w:hint="eastAsia"/>
        </w:rPr>
        <w:t>철강회사이다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일본제철을</w:t>
      </w:r>
      <w:r>
        <w:rPr>
          <w:rFonts w:hint="eastAsia"/>
        </w:rPr>
        <w:t xml:space="preserve"> </w:t>
      </w:r>
      <w:r>
        <w:rPr>
          <w:rFonts w:hint="eastAsia"/>
        </w:rPr>
        <w:t>이어</w:t>
      </w:r>
      <w:r>
        <w:rPr>
          <w:rFonts w:hint="eastAsia"/>
        </w:rPr>
        <w:t xml:space="preserve"> </w:t>
      </w:r>
      <w:r>
        <w:rPr>
          <w:rFonts w:hint="eastAsia"/>
        </w:rPr>
        <w:t>일본</w:t>
      </w:r>
      <w:r>
        <w:rPr>
          <w:rFonts w:hint="eastAsia"/>
        </w:rPr>
        <w:t xml:space="preserve"> 2</w:t>
      </w:r>
      <w:r>
        <w:rPr>
          <w:rFonts w:hint="eastAsia"/>
        </w:rPr>
        <w:t>위의</w:t>
      </w:r>
      <w:r>
        <w:rPr>
          <w:rFonts w:hint="eastAsia"/>
        </w:rPr>
        <w:t xml:space="preserve"> </w:t>
      </w:r>
      <w:r>
        <w:rPr>
          <w:rFonts w:hint="eastAsia"/>
        </w:rPr>
        <w:t>철강</w:t>
      </w:r>
      <w:r>
        <w:rPr>
          <w:rFonts w:hint="eastAsia"/>
        </w:rPr>
        <w:t xml:space="preserve"> </w:t>
      </w:r>
      <w:r>
        <w:rPr>
          <w:rFonts w:hint="eastAsia"/>
        </w:rPr>
        <w:t>생산력을</w:t>
      </w:r>
      <w:r>
        <w:rPr>
          <w:rFonts w:hint="eastAsia"/>
        </w:rPr>
        <w:t xml:space="preserve"> </w:t>
      </w:r>
      <w:r>
        <w:rPr>
          <w:rFonts w:hint="eastAsia"/>
        </w:rPr>
        <w:t>지닌</w:t>
      </w:r>
      <w:r>
        <w:rPr>
          <w:rFonts w:hint="eastAsia"/>
        </w:rPr>
        <w:t xml:space="preserve"> </w:t>
      </w:r>
      <w:r>
        <w:rPr>
          <w:rFonts w:hint="eastAsia"/>
        </w:rPr>
        <w:t>회사이기도</w:t>
      </w:r>
      <w:r>
        <w:rPr>
          <w:rFonts w:hint="eastAsia"/>
        </w:rPr>
        <w:t xml:space="preserve"> </w:t>
      </w:r>
      <w:r>
        <w:rPr>
          <w:rFonts w:hint="eastAsia"/>
        </w:rPr>
        <w:t>하다</w:t>
      </w:r>
      <w:r>
        <w:rPr>
          <w:rFonts w:hint="eastAsia"/>
        </w:rPr>
        <w:t>.</w:t>
      </w:r>
      <w:r>
        <w:t xml:space="preserve"> </w:t>
      </w:r>
      <w:r w:rsidR="002B15E5">
        <w:t xml:space="preserve"> </w:t>
      </w:r>
      <w:r w:rsidR="002B15E5">
        <w:rPr>
          <w:rFonts w:hint="eastAsia"/>
        </w:rPr>
        <w:t>JEF</w:t>
      </w:r>
      <w:r w:rsidR="002B15E5">
        <w:rPr>
          <w:rFonts w:hint="eastAsia"/>
        </w:rPr>
        <w:t>상사는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그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자회사로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일철물산과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유사하게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운영되고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있다</w:t>
      </w:r>
      <w:r w:rsidR="002B15E5">
        <w:rPr>
          <w:rFonts w:hint="eastAsia"/>
        </w:rPr>
        <w:t>.</w:t>
      </w:r>
    </w:p>
    <w:p w14:paraId="5FBA7B6A" w14:textId="77777777" w:rsidR="00BC262C" w:rsidRDefault="00BC262C" w:rsidP="00BC262C"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rPr>
          <w:rFonts w:hint="eastAsia"/>
        </w:rPr>
        <w:t xml:space="preserve"> </w:t>
      </w:r>
      <w:r>
        <w:rPr>
          <w:rFonts w:hint="eastAsia"/>
        </w:rPr>
        <w:t>분야는</w:t>
      </w:r>
      <w:r>
        <w:rPr>
          <w:rFonts w:hint="eastAsia"/>
        </w:rPr>
        <w:t xml:space="preserve"> </w:t>
      </w:r>
      <w:r>
        <w:rPr>
          <w:rFonts w:hint="eastAsia"/>
        </w:rPr>
        <w:t>철강제품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만드는</w:t>
      </w:r>
      <w:r>
        <w:rPr>
          <w:rFonts w:hint="eastAsia"/>
        </w:rPr>
        <w:t xml:space="preserve"> </w:t>
      </w:r>
      <w:r>
        <w:rPr>
          <w:rFonts w:hint="eastAsia"/>
        </w:rPr>
        <w:t>제철분야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토목</w:t>
      </w:r>
      <w:r>
        <w:rPr>
          <w:rFonts w:hint="eastAsia"/>
        </w:rPr>
        <w:t xml:space="preserve"> </w:t>
      </w:r>
      <w:r>
        <w:rPr>
          <w:rFonts w:hint="eastAsia"/>
        </w:rPr>
        <w:t>건설분야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창고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운송</w:t>
      </w:r>
      <w:r>
        <w:rPr>
          <w:rFonts w:hint="eastAsia"/>
        </w:rPr>
        <w:t xml:space="preserve"> </w:t>
      </w:r>
      <w:r>
        <w:rPr>
          <w:rFonts w:hint="eastAsia"/>
        </w:rPr>
        <w:t>분야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보험</w:t>
      </w:r>
      <w:r>
        <w:rPr>
          <w:rFonts w:hint="eastAsia"/>
        </w:rPr>
        <w:t xml:space="preserve"> </w:t>
      </w:r>
      <w:r>
        <w:rPr>
          <w:rFonts w:hint="eastAsia"/>
        </w:rPr>
        <w:t>대리</w:t>
      </w:r>
      <w:r>
        <w:rPr>
          <w:rFonts w:hint="eastAsia"/>
        </w:rPr>
        <w:t xml:space="preserve"> </w:t>
      </w:r>
      <w:r>
        <w:rPr>
          <w:rFonts w:hint="eastAsia"/>
        </w:rPr>
        <w:t>분야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조사</w:t>
      </w:r>
      <w:r>
        <w:rPr>
          <w:rFonts w:hint="eastAsia"/>
        </w:rPr>
        <w:t xml:space="preserve"> </w:t>
      </w:r>
      <w:r>
        <w:rPr>
          <w:rFonts w:hint="eastAsia"/>
        </w:rPr>
        <w:t>분야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101D7936" w14:textId="77777777" w:rsidR="00BC262C" w:rsidRDefault="00BC262C" w:rsidP="00BC262C"/>
    <w:p w14:paraId="55BFCF14" w14:textId="07271909" w:rsidR="00BC262C" w:rsidRDefault="00BC262C" w:rsidP="00BC262C">
      <w:r>
        <w:rPr>
          <w:rFonts w:hint="eastAsia"/>
        </w:rPr>
        <w:t>서일본제철소와</w:t>
      </w:r>
      <w:r>
        <w:rPr>
          <w:rFonts w:hint="eastAsia"/>
        </w:rPr>
        <w:t xml:space="preserve"> </w:t>
      </w:r>
      <w:r>
        <w:rPr>
          <w:rFonts w:hint="eastAsia"/>
        </w:rPr>
        <w:t>동일본제철소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치다제철소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센다이</w:t>
      </w:r>
      <w:r>
        <w:rPr>
          <w:rFonts w:hint="eastAsia"/>
        </w:rPr>
        <w:t xml:space="preserve"> </w:t>
      </w:r>
      <w:r>
        <w:rPr>
          <w:rFonts w:hint="eastAsia"/>
        </w:rPr>
        <w:t>제철소를</w:t>
      </w:r>
      <w:r>
        <w:rPr>
          <w:rFonts w:hint="eastAsia"/>
        </w:rPr>
        <w:t xml:space="preserve"> </w:t>
      </w:r>
      <w:r>
        <w:rPr>
          <w:rFonts w:hint="eastAsia"/>
        </w:rPr>
        <w:t>운영하면서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국내외</w:t>
      </w:r>
      <w:r>
        <w:rPr>
          <w:rFonts w:hint="eastAsia"/>
        </w:rPr>
        <w:t xml:space="preserve"> </w:t>
      </w:r>
      <w:r>
        <w:rPr>
          <w:rFonts w:hint="eastAsia"/>
        </w:rPr>
        <w:t>제철</w:t>
      </w:r>
      <w:r>
        <w:rPr>
          <w:rFonts w:hint="eastAsia"/>
        </w:rPr>
        <w:t xml:space="preserve"> </w:t>
      </w:r>
      <w:r>
        <w:rPr>
          <w:rFonts w:hint="eastAsia"/>
        </w:rPr>
        <w:t>생산을</w:t>
      </w:r>
      <w:r>
        <w:rPr>
          <w:rFonts w:hint="eastAsia"/>
        </w:rPr>
        <w:t xml:space="preserve"> </w:t>
      </w:r>
      <w:r>
        <w:rPr>
          <w:rFonts w:hint="eastAsia"/>
        </w:rPr>
        <w:t>담당하고</w:t>
      </w:r>
      <w:r>
        <w:rPr>
          <w:rFonts w:hint="eastAsia"/>
        </w:rPr>
        <w:t xml:space="preserve"> </w:t>
      </w:r>
      <w:r>
        <w:rPr>
          <w:rFonts w:hint="eastAsia"/>
        </w:rPr>
        <w:t>있</w:t>
      </w:r>
      <w:r w:rsidR="002B15E5">
        <w:rPr>
          <w:rFonts w:hint="eastAsia"/>
        </w:rPr>
        <w:t>고</w:t>
      </w:r>
      <w:r w:rsidR="002B15E5">
        <w:rPr>
          <w:rFonts w:hint="eastAsia"/>
        </w:rPr>
        <w:t>,</w:t>
      </w:r>
      <w:r w:rsidR="002B15E5">
        <w:t xml:space="preserve"> </w:t>
      </w:r>
      <w:r w:rsidR="002B15E5">
        <w:rPr>
          <w:rFonts w:hint="eastAsia"/>
        </w:rPr>
        <w:t>모기업에서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수주하여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해외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각지에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제품을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판매하고</w:t>
      </w:r>
      <w:r w:rsidR="002B15E5">
        <w:rPr>
          <w:rFonts w:hint="eastAsia"/>
        </w:rPr>
        <w:t xml:space="preserve"> </w:t>
      </w:r>
      <w:r w:rsidR="002B15E5">
        <w:rPr>
          <w:rFonts w:hint="eastAsia"/>
        </w:rPr>
        <w:t>있다</w:t>
      </w:r>
      <w:r w:rsidR="002B15E5">
        <w:rPr>
          <w:rFonts w:hint="eastAsia"/>
        </w:rPr>
        <w:t>.</w:t>
      </w:r>
    </w:p>
    <w:p w14:paraId="3A781087" w14:textId="77777777" w:rsidR="00BC262C" w:rsidRDefault="00BC262C" w:rsidP="00BC262C"/>
    <w:p w14:paraId="2B1ED1DA" w14:textId="3FB9EFBE" w:rsidR="00BC262C" w:rsidRDefault="00BC262C" w:rsidP="00BC262C">
      <w:pPr>
        <w:rPr>
          <w:rFonts w:ascii="맑은 고딕" w:eastAsia="맑은 고딕" w:hAnsi="맑은 고딕" w:cs="맑은 고딕"/>
        </w:rPr>
      </w:pPr>
      <w:r>
        <w:rPr>
          <w:rFonts w:hint="eastAsia"/>
        </w:rPr>
        <w:t>3.</w:t>
      </w:r>
      <w:r>
        <w:rPr>
          <w:rFonts w:hint="eastAsia"/>
        </w:rPr>
        <w:t>공영제강</w:t>
      </w:r>
      <w:r>
        <w:tab/>
      </w:r>
      <w:r>
        <w:br/>
      </w:r>
      <w:r>
        <w:rPr>
          <w:rFonts w:hint="eastAsia"/>
        </w:rPr>
        <w:t>위의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제철소와</w:t>
      </w:r>
      <w:r>
        <w:rPr>
          <w:rFonts w:hint="eastAsia"/>
        </w:rPr>
        <w:t xml:space="preserve"> </w:t>
      </w:r>
      <w:r>
        <w:rPr>
          <w:rFonts w:hint="eastAsia"/>
        </w:rPr>
        <w:t>고베제철소와는</w:t>
      </w:r>
      <w:r>
        <w:rPr>
          <w:rFonts w:hint="eastAsia"/>
        </w:rPr>
        <w:t xml:space="preserve"> </w:t>
      </w:r>
      <w:r>
        <w:rPr>
          <w:rFonts w:hint="eastAsia"/>
        </w:rPr>
        <w:t>다르게</w:t>
      </w:r>
      <w:r>
        <w:rPr>
          <w:rFonts w:hint="eastAsia"/>
        </w:rPr>
        <w:t xml:space="preserve"> </w:t>
      </w:r>
      <w:r>
        <w:rPr>
          <w:rFonts w:hint="eastAsia"/>
        </w:rPr>
        <w:t>전기</w:t>
      </w:r>
      <w:r>
        <w:rPr>
          <w:rFonts w:hint="eastAsia"/>
        </w:rPr>
        <w:t xml:space="preserve"> </w:t>
      </w:r>
      <w:r>
        <w:rPr>
          <w:rFonts w:hint="eastAsia"/>
        </w:rPr>
        <w:t>용광로를</w:t>
      </w:r>
      <w:r>
        <w:rPr>
          <w:rFonts w:hint="eastAsia"/>
        </w:rPr>
        <w:t xml:space="preserve"> </w:t>
      </w:r>
      <w:r>
        <w:rPr>
          <w:rFonts w:hint="eastAsia"/>
        </w:rPr>
        <w:t>가동하여</w:t>
      </w:r>
      <w:r>
        <w:rPr>
          <w:rFonts w:hint="eastAsia"/>
        </w:rPr>
        <w:t xml:space="preserve"> </w:t>
      </w:r>
      <w:r>
        <w:rPr>
          <w:rFonts w:hint="eastAsia"/>
        </w:rPr>
        <w:t>생산하는</w:t>
      </w:r>
      <w:r>
        <w:rPr>
          <w:rFonts w:hint="eastAsia"/>
        </w:rPr>
        <w:t xml:space="preserve"> </w:t>
      </w:r>
      <w:r>
        <w:t>‘</w:t>
      </w:r>
      <w:r w:rsidRPr="00D2378C">
        <w:rPr>
          <w:rFonts w:hint="eastAsia"/>
        </w:rPr>
        <w:t>電</w:t>
      </w:r>
      <w:r w:rsidRPr="00D2378C">
        <w:rPr>
          <w:rFonts w:ascii="새굴림" w:eastAsia="새굴림" w:hAnsi="새굴림" w:cs="새굴림" w:hint="eastAsia"/>
        </w:rPr>
        <w:t>炉</w:t>
      </w:r>
      <w:r w:rsidRPr="00D2378C">
        <w:rPr>
          <w:rFonts w:ascii="맑은 고딕" w:eastAsia="맑은 고딕" w:hAnsi="맑은 고딕" w:cs="맑은 고딕" w:hint="eastAsia"/>
        </w:rPr>
        <w:t>メ</w:t>
      </w:r>
      <w:r w:rsidRPr="00D2378C">
        <w:rPr>
          <w:rFonts w:ascii="MS Mincho" w:eastAsia="MS Mincho" w:hAnsi="MS Mincho" w:cs="MS Mincho" w:hint="eastAsia"/>
        </w:rPr>
        <w:t>ー</w:t>
      </w:r>
      <w:r w:rsidRPr="00D2378C">
        <w:rPr>
          <w:rFonts w:ascii="맑은 고딕" w:eastAsia="맑은 고딕" w:hAnsi="맑은 고딕" w:cs="맑은 고딕" w:hint="eastAsia"/>
        </w:rPr>
        <w:t>カ</w:t>
      </w:r>
      <w:r w:rsidRPr="00D2378C">
        <w:rPr>
          <w:rFonts w:ascii="MS Mincho" w:eastAsia="MS Mincho" w:hAnsi="MS Mincho" w:cs="MS Mincho" w:hint="eastAsia"/>
        </w:rPr>
        <w:t>ー</w:t>
      </w:r>
      <w:r>
        <w:rPr>
          <w:rFonts w:asciiTheme="minorEastAsia" w:hAnsiTheme="minorEastAsia" w:cs="MS Mincho"/>
        </w:rPr>
        <w:t>’</w:t>
      </w:r>
      <w:r>
        <w:rPr>
          <w:rFonts w:ascii="MS Mincho" w:eastAsia="MS Mincho" w:hAnsi="MS Mincho" w:cs="MS Mincho"/>
        </w:rPr>
        <w:t xml:space="preserve"> </w:t>
      </w:r>
      <w:r>
        <w:rPr>
          <w:rFonts w:ascii="맑은 고딕" w:eastAsia="맑은 고딕" w:hAnsi="맑은 고딕" w:cs="맑은 고딕" w:hint="eastAsia"/>
        </w:rPr>
        <w:t>중 1위의 생산량을 달성하고 있는 기업이다.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 xml:space="preserve">특히 철근 콘크리트에 </w:t>
      </w:r>
      <w:r w:rsidR="00C52F96">
        <w:rPr>
          <w:rFonts w:ascii="맑은 고딕" w:eastAsia="맑은 고딕" w:hAnsi="맑은 고딕" w:cs="맑은 고딕" w:hint="eastAsia"/>
        </w:rPr>
        <w:t>들어가는 건설용</w:t>
      </w:r>
      <w:r>
        <w:rPr>
          <w:rFonts w:ascii="맑은 고딕" w:eastAsia="맑은 고딕" w:hAnsi="맑은 고딕" w:cs="맑은 고딕" w:hint="eastAsia"/>
        </w:rPr>
        <w:t xml:space="preserve"> 철근의 일본 점유율이 1위를 차지하고 있는 강점이 있는 회사이다.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사업분야로는 크게 국내제강 사업과 해외 제강 사업으로 나누어서 운영중이다.</w:t>
      </w:r>
    </w:p>
    <w:p w14:paraId="5865649F" w14:textId="77777777" w:rsidR="00BC262C" w:rsidRDefault="00BC262C" w:rsidP="00BC262C">
      <w:r>
        <w:rPr>
          <w:rFonts w:hint="eastAsia"/>
        </w:rPr>
        <w:lastRenderedPageBreak/>
        <w:t>일본</w:t>
      </w:r>
      <w:r>
        <w:rPr>
          <w:rFonts w:hint="eastAsia"/>
        </w:rPr>
        <w:t xml:space="preserve"> </w:t>
      </w:r>
      <w:r>
        <w:rPr>
          <w:rFonts w:hint="eastAsia"/>
        </w:rPr>
        <w:t>국내에서는</w:t>
      </w:r>
      <w:r>
        <w:rPr>
          <w:rFonts w:hint="eastAsia"/>
        </w:rPr>
        <w:t xml:space="preserve"> </w:t>
      </w:r>
      <w:r>
        <w:rPr>
          <w:rFonts w:hint="eastAsia"/>
        </w:rPr>
        <w:t>등변산형강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평강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I</w:t>
      </w:r>
      <w:r>
        <w:rPr>
          <w:rFonts w:hint="eastAsia"/>
        </w:rPr>
        <w:t>바</w:t>
      </w:r>
      <w:r>
        <w:rPr>
          <w:rFonts w:hint="eastAsia"/>
        </w:rPr>
        <w:t>(</w:t>
      </w:r>
      <w:r>
        <w:rPr>
          <w:rFonts w:hint="eastAsia"/>
        </w:rPr>
        <w:t>철도</w:t>
      </w:r>
      <w:r>
        <w:rPr>
          <w:rFonts w:hint="eastAsia"/>
        </w:rPr>
        <w:t>)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거주</w:t>
      </w:r>
      <w:r>
        <w:t xml:space="preserve"> </w:t>
      </w:r>
      <w:r>
        <w:rPr>
          <w:rFonts w:hint="eastAsia"/>
        </w:rPr>
        <w:t>건물과</w:t>
      </w:r>
      <w:r>
        <w:rPr>
          <w:rFonts w:hint="eastAsia"/>
        </w:rPr>
        <w:t xml:space="preserve"> </w:t>
      </w:r>
      <w:r>
        <w:rPr>
          <w:rFonts w:hint="eastAsia"/>
        </w:rPr>
        <w:t>선박</w:t>
      </w:r>
      <w:r>
        <w:rPr>
          <w:rFonts w:hint="eastAsia"/>
        </w:rPr>
        <w:t xml:space="preserve"> </w:t>
      </w:r>
      <w:r>
        <w:rPr>
          <w:rFonts w:hint="eastAsia"/>
        </w:rPr>
        <w:t>기차역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사용되는</w:t>
      </w:r>
      <w:r>
        <w:rPr>
          <w:rFonts w:hint="eastAsia"/>
        </w:rPr>
        <w:t xml:space="preserve"> </w:t>
      </w:r>
      <w:r>
        <w:rPr>
          <w:rFonts w:hint="eastAsia"/>
        </w:rPr>
        <w:t>철근을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생산하고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44D20C17" w14:textId="1F3952F0" w:rsidR="00BC262C" w:rsidRDefault="00BC262C" w:rsidP="00BC262C">
      <w:r>
        <w:rPr>
          <w:rFonts w:hint="eastAsia"/>
        </w:rPr>
        <w:t>해외에서는</w:t>
      </w:r>
      <w:r>
        <w:rPr>
          <w:rFonts w:hint="eastAsia"/>
        </w:rPr>
        <w:t xml:space="preserve"> </w:t>
      </w:r>
      <w:r>
        <w:rPr>
          <w:rFonts w:hint="eastAsia"/>
        </w:rPr>
        <w:t>베트남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미국에</w:t>
      </w:r>
      <w:r>
        <w:rPr>
          <w:rFonts w:hint="eastAsia"/>
        </w:rPr>
        <w:t xml:space="preserve"> </w:t>
      </w:r>
      <w:r>
        <w:rPr>
          <w:rFonts w:hint="eastAsia"/>
        </w:rPr>
        <w:t>생산</w:t>
      </w:r>
      <w:r>
        <w:rPr>
          <w:rFonts w:hint="eastAsia"/>
        </w:rPr>
        <w:t xml:space="preserve"> </w:t>
      </w:r>
      <w:r>
        <w:rPr>
          <w:rFonts w:hint="eastAsia"/>
        </w:rPr>
        <w:t>거점을</w:t>
      </w:r>
      <w:r>
        <w:rPr>
          <w:rFonts w:hint="eastAsia"/>
        </w:rPr>
        <w:t xml:space="preserve"> </w:t>
      </w:r>
      <w:r>
        <w:rPr>
          <w:rFonts w:hint="eastAsia"/>
        </w:rPr>
        <w:t>늘려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광석분쇄철구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생산하고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6ABB9718" w14:textId="4A60D2D8" w:rsidR="00205D0B" w:rsidRPr="00F76C8C" w:rsidRDefault="00205D0B">
      <w:pPr>
        <w:rPr>
          <w:rFonts w:ascii="맑은 고딕" w:eastAsia="맑은 고딕" w:hAnsi="맑은 고딕" w:cs="맑은 고딕"/>
          <w:color w:val="111111"/>
        </w:rPr>
      </w:pPr>
      <w:r w:rsidRPr="00F76C8C">
        <w:rPr>
          <w:rFonts w:ascii="맑은 고딕" w:eastAsia="맑은 고딕" w:hAnsi="맑은 고딕" w:cs="맑은 고딕"/>
          <w:color w:val="111111"/>
        </w:rPr>
        <w:br w:type="page"/>
      </w:r>
    </w:p>
    <w:p w14:paraId="370344A2" w14:textId="35C58826" w:rsidR="000C7024" w:rsidRDefault="000C7024" w:rsidP="000C7024">
      <w:pPr>
        <w:rPr>
          <w:rFonts w:ascii="맑은 고딕" w:eastAsia="맑은 고딕" w:hAnsi="맑은 고딕" w:cs="맑은 고딕"/>
          <w:color w:val="111111"/>
          <w:sz w:val="32"/>
          <w:szCs w:val="32"/>
        </w:rPr>
      </w:pPr>
      <w:r w:rsidRPr="00607116">
        <w:rPr>
          <w:rFonts w:ascii="맑은 고딕" w:eastAsia="맑은 고딕" w:hAnsi="맑은 고딕" w:cs="맑은 고딕" w:hint="eastAsia"/>
          <w:color w:val="111111"/>
          <w:sz w:val="32"/>
          <w:szCs w:val="32"/>
        </w:rPr>
        <w:lastRenderedPageBreak/>
        <w:t>4</w:t>
      </w:r>
      <w:r w:rsidRPr="00607116">
        <w:rPr>
          <w:rFonts w:ascii="맑은 고딕" w:eastAsia="맑은 고딕" w:hAnsi="맑은 고딕" w:cs="맑은 고딕"/>
          <w:color w:val="111111"/>
          <w:sz w:val="32"/>
          <w:szCs w:val="32"/>
        </w:rPr>
        <w:t xml:space="preserve">) </w:t>
      </w:r>
      <w:r w:rsidRPr="00607116">
        <w:rPr>
          <w:rFonts w:ascii="맑은 고딕" w:eastAsia="맑은 고딕" w:hAnsi="맑은 고딕" w:cs="맑은 고딕" w:hint="eastAsia"/>
          <w:color w:val="111111"/>
          <w:sz w:val="32"/>
          <w:szCs w:val="32"/>
        </w:rPr>
        <w:t>경쟁사와 비교한 강점과 단점</w:t>
      </w:r>
    </w:p>
    <w:p w14:paraId="7604F969" w14:textId="431D1497" w:rsidR="00DF5E20" w:rsidRDefault="00DF5E20" w:rsidP="000C7024">
      <w:pPr>
        <w:rPr>
          <w:rFonts w:ascii="맑은 고딕" w:eastAsia="맑은 고딕" w:hAnsi="맑은 고딕" w:cs="맑은 고딕"/>
          <w:color w:val="111111"/>
        </w:rPr>
      </w:pPr>
    </w:p>
    <w:p w14:paraId="4DABBC99" w14:textId="02BD18BC" w:rsidR="00DF5E20" w:rsidRDefault="00DF5E20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강점으로는</w:t>
      </w:r>
      <w:r w:rsidR="00357F47">
        <w:rPr>
          <w:rFonts w:ascii="맑은 고딕" w:eastAsia="맑은 고딕" w:hAnsi="맑은 고딕" w:cs="맑은 고딕" w:hint="eastAsia"/>
          <w:color w:val="111111"/>
        </w:rPr>
        <w:t xml:space="preserve"> 모기업이</w:t>
      </w:r>
      <w:r>
        <w:rPr>
          <w:rFonts w:ascii="맑은 고딕" w:eastAsia="맑은 고딕" w:hAnsi="맑은 고딕" w:cs="맑은 고딕" w:hint="eastAsia"/>
          <w:color w:val="111111"/>
        </w:rPr>
        <w:t xml:space="preserve"> 금속 융해에 사용되는 융해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약품과 같은 화학 계열에 강점을 지니고 있다.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또한,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 w:rsidR="00357F47">
        <w:rPr>
          <w:rFonts w:ascii="맑은 고딕" w:eastAsia="맑은 고딕" w:hAnsi="맑은 고딕" w:cs="맑은 고딕" w:hint="eastAsia"/>
          <w:color w:val="111111"/>
        </w:rPr>
        <w:t xml:space="preserve">모기업이 </w:t>
      </w:r>
      <w:r>
        <w:rPr>
          <w:rFonts w:ascii="맑은 고딕" w:eastAsia="맑은 고딕" w:hAnsi="맑은 고딕" w:cs="맑은 고딕" w:hint="eastAsia"/>
          <w:color w:val="111111"/>
        </w:rPr>
        <w:t>2016년에 코벨코 컨스트럭션 머시너리와 코벨코 크레인 회사를 흡수 합병한 것을 통해 단순히 제철 분야뿐만 아니라,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 w:rsidR="00357F47">
        <w:rPr>
          <w:rFonts w:ascii="맑은 고딕" w:eastAsia="맑은 고딕" w:hAnsi="맑은 고딕" w:cs="맑은 고딕" w:hint="eastAsia"/>
          <w:color w:val="111111"/>
        </w:rPr>
        <w:t>건설에도 적극적인 투자를 이어나가고 있다는 것이 있다.</w:t>
      </w:r>
      <w:r w:rsidR="00357F47">
        <w:rPr>
          <w:rFonts w:ascii="맑은 고딕" w:eastAsia="맑은 고딕" w:hAnsi="맑은 고딕" w:cs="맑은 고딕"/>
          <w:color w:val="111111"/>
        </w:rPr>
        <w:t xml:space="preserve"> </w:t>
      </w:r>
    </w:p>
    <w:p w14:paraId="13E572B3" w14:textId="19967A18" w:rsidR="00357F47" w:rsidRDefault="00357F47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신강상사로써의 강점은 해외에 전개하고 있는 사업장 수가 타 철강회사들과 비교하였을 때,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비교 우위에 있다.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동아시아 14개사, 아세안 인도,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호주의 19개사,미국 멕시코 9사를 설치하여,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공급 네트워크를 구축하는 것으로 자동차,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이륜차 업계,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철강,</w:t>
      </w:r>
      <w:r w:rsidR="00554D59">
        <w:rPr>
          <w:rFonts w:ascii="맑은 고딕" w:eastAsia="맑은 고딕" w:hAnsi="맑은 고딕" w:cs="맑은 고딕"/>
          <w:color w:val="111111"/>
        </w:rPr>
        <w:t xml:space="preserve"> </w:t>
      </w:r>
      <w:r w:rsidR="00554D59">
        <w:rPr>
          <w:rFonts w:ascii="맑은 고딕" w:eastAsia="맑은 고딕" w:hAnsi="맑은 고딕" w:cs="맑은 고딕" w:hint="eastAsia"/>
          <w:color w:val="111111"/>
        </w:rPr>
        <w:t>비철강 원재 등의 거래를 안정되게 확보하고 있다.</w:t>
      </w:r>
    </w:p>
    <w:p w14:paraId="3CD6B1FA" w14:textId="544931B3" w:rsidR="00554D59" w:rsidRDefault="00554D59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 xml:space="preserve">특히 중국에 </w:t>
      </w:r>
      <w:r w:rsidRPr="00554D59">
        <w:rPr>
          <w:rFonts w:ascii="맑은 고딕" w:eastAsia="맑은 고딕" w:hAnsi="맑은 고딕" w:cs="맑은 고딕" w:hint="eastAsia"/>
          <w:color w:val="111111"/>
        </w:rPr>
        <w:t>神鋼商貿（上海）有限公司</w:t>
      </w:r>
      <w:r w:rsidR="00295B49">
        <w:rPr>
          <w:rFonts w:ascii="맑은 고딕" w:eastAsia="맑은 고딕" w:hAnsi="맑은 고딕" w:cs="맑은 고딕" w:hint="eastAsia"/>
          <w:color w:val="111111"/>
        </w:rPr>
        <w:t>를 설치하는 것으로 중국구내의 판매권과 유입권을 가진 상사가 되어,</w:t>
      </w:r>
      <w:r w:rsidR="00295B49">
        <w:rPr>
          <w:rFonts w:ascii="맑은 고딕" w:eastAsia="맑은 고딕" w:hAnsi="맑은 고딕" w:cs="맑은 고딕"/>
          <w:color w:val="111111"/>
        </w:rPr>
        <w:t xml:space="preserve"> </w:t>
      </w:r>
      <w:r w:rsidR="00295B49">
        <w:rPr>
          <w:rFonts w:ascii="맑은 고딕" w:eastAsia="맑은 고딕" w:hAnsi="맑은 고딕" w:cs="맑은 고딕" w:hint="eastAsia"/>
          <w:color w:val="111111"/>
        </w:rPr>
        <w:t>중국과의 거래를 확장해 나가고 있다.</w:t>
      </w:r>
    </w:p>
    <w:p w14:paraId="3FA43099" w14:textId="2304615C" w:rsidR="008B1C71" w:rsidRDefault="008B1C71" w:rsidP="008B1C71">
      <w:pPr>
        <w:rPr>
          <w:rFonts w:ascii="맑은 고딕" w:eastAsia="맑은 고딕" w:hAnsi="맑은 고딕" w:cs="맑은 고딕"/>
          <w:color w:val="111111"/>
        </w:rPr>
      </w:pPr>
      <w:r w:rsidRPr="008B1C71">
        <w:rPr>
          <w:rFonts w:ascii="맑은 고딕" w:eastAsia="맑은 고딕" w:hAnsi="맑은 고딕" w:cs="맑은 고딕" w:hint="eastAsia"/>
          <w:color w:val="111111"/>
        </w:rPr>
        <w:t>蘇州神商金</w:t>
      </w:r>
      <w:r w:rsidRPr="008B1C71">
        <w:rPr>
          <w:rFonts w:ascii="새굴림" w:eastAsia="새굴림" w:hAnsi="새굴림" w:cs="새굴림" w:hint="eastAsia"/>
          <w:color w:val="111111"/>
        </w:rPr>
        <w:t>属</w:t>
      </w:r>
      <w:r w:rsidRPr="008B1C71">
        <w:rPr>
          <w:rFonts w:ascii="맑은 고딕" w:eastAsia="맑은 고딕" w:hAnsi="맑은 고딕" w:cs="맑은 고딕" w:hint="eastAsia"/>
          <w:color w:val="111111"/>
        </w:rPr>
        <w:t>有限公司</w:t>
      </w:r>
      <w:r>
        <w:rPr>
          <w:rFonts w:ascii="맑은 고딕" w:eastAsia="맑은 고딕" w:hAnsi="맑은 고딕" w:cs="맑은 고딕" w:hint="eastAsia"/>
          <w:color w:val="111111"/>
        </w:rPr>
        <w:t>,</w:t>
      </w:r>
      <w:r w:rsidRPr="008B1C71">
        <w:rPr>
          <w:rFonts w:hint="eastAsia"/>
        </w:rPr>
        <w:t xml:space="preserve"> </w:t>
      </w:r>
      <w:r w:rsidRPr="008B1C71">
        <w:rPr>
          <w:rFonts w:ascii="맑은 고딕" w:eastAsia="맑은 고딕" w:hAnsi="맑은 고딕" w:cs="맑은 고딕" w:hint="eastAsia"/>
          <w:color w:val="111111"/>
        </w:rPr>
        <w:t>神商精密器材（蘇州）有限公司</w:t>
      </w:r>
      <w:r>
        <w:rPr>
          <w:rFonts w:ascii="맑은 고딕" w:eastAsia="맑은 고딕" w:hAnsi="맑은 고딕" w:cs="맑은 고딕" w:hint="eastAsia"/>
          <w:color w:val="111111"/>
        </w:rPr>
        <w:t xml:space="preserve"> 등의 알루미늄 생산시설을 확대하는 것으로 생산 거점의 다양화를 구축하여,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시장 변화에 유연하게 대처할 수 있는 능력이 있다.</w:t>
      </w:r>
    </w:p>
    <w:p w14:paraId="70027D0D" w14:textId="4058A3D2" w:rsidR="008B1C71" w:rsidRDefault="008B1C71" w:rsidP="008B1C71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하지만,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모기업이 일본제철과 JFE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제철에 비해 사업 규모가 다소 작은 것도 있지만,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철의 생산량도 작은 것이 있다.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무엇보다도,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철강의 생산하는 종류가 여타 회사들과 겹치는 부분이 많다.</w:t>
      </w:r>
    </w:p>
    <w:p w14:paraId="7A17C68F" w14:textId="6AA32FBA" w:rsidR="008B1C71" w:rsidRPr="00B67FB9" w:rsidRDefault="008B1C71" w:rsidP="008B1C71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특히,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동일한 역할을 하는 일철물산</w:t>
      </w:r>
      <w:r w:rsidR="00D6661E">
        <w:rPr>
          <w:rFonts w:ascii="맑은 고딕" w:eastAsia="맑은 고딕" w:hAnsi="맑은 고딕" w:cs="맑은 고딕" w:hint="eastAsia"/>
          <w:color w:val="111111"/>
        </w:rPr>
        <w:t>의 경우 최근 사업분야의 다양화를 위해 식품분야에</w:t>
      </w:r>
      <w:r w:rsidR="00B67FB9">
        <w:rPr>
          <w:rFonts w:ascii="맑은 고딕" w:eastAsia="맑은 고딕" w:hAnsi="맑은 고딕" w:cs="맑은 고딕" w:hint="eastAsia"/>
          <w:color w:val="111111"/>
        </w:rPr>
        <w:t>도</w:t>
      </w:r>
      <w:r w:rsidR="00D6661E">
        <w:rPr>
          <w:rFonts w:ascii="맑은 고딕" w:eastAsia="맑은 고딕" w:hAnsi="맑은 고딕" w:cs="맑은 고딕" w:hint="eastAsia"/>
          <w:color w:val="111111"/>
        </w:rPr>
        <w:t xml:space="preserve"> 진출하게 되어,</w:t>
      </w:r>
      <w:r w:rsidR="00D6661E">
        <w:rPr>
          <w:rFonts w:ascii="맑은 고딕" w:eastAsia="맑은 고딕" w:hAnsi="맑은 고딕" w:cs="맑은 고딕"/>
          <w:color w:val="111111"/>
        </w:rPr>
        <w:t xml:space="preserve"> </w:t>
      </w:r>
      <w:r w:rsidR="00D6661E">
        <w:rPr>
          <w:rFonts w:ascii="맑은 고딕" w:eastAsia="맑은 고딕" w:hAnsi="맑은 고딕" w:cs="맑은 고딕" w:hint="eastAsia"/>
          <w:color w:val="111111"/>
        </w:rPr>
        <w:t>철강 시장의 어려움에도 대처해 갈 수 있는 능력을 쌓고 있다.</w:t>
      </w:r>
      <w:r w:rsidR="00D6661E">
        <w:rPr>
          <w:rFonts w:ascii="맑은 고딕" w:eastAsia="맑은 고딕" w:hAnsi="맑은 고딕" w:cs="맑은 고딕"/>
          <w:color w:val="111111"/>
        </w:rPr>
        <w:t xml:space="preserve"> </w:t>
      </w:r>
      <w:r w:rsidR="00D6661E">
        <w:rPr>
          <w:rFonts w:ascii="맑은 고딕" w:eastAsia="맑은 고딕" w:hAnsi="맑은 고딕" w:cs="맑은 고딕" w:hint="eastAsia"/>
          <w:color w:val="111111"/>
        </w:rPr>
        <w:t>그에 반해 신강상사의 경우 다양화가 아닌 더욱 제조</w:t>
      </w:r>
      <w:r w:rsidR="00B67FB9">
        <w:rPr>
          <w:rFonts w:ascii="맑은 고딕" w:eastAsia="맑은 고딕" w:hAnsi="맑은 고딕" w:cs="맑은 고딕" w:hint="eastAsia"/>
          <w:color w:val="111111"/>
        </w:rPr>
        <w:t>나 건설</w:t>
      </w:r>
      <w:r w:rsidR="00D6661E">
        <w:rPr>
          <w:rFonts w:ascii="맑은 고딕" w:eastAsia="맑은 고딕" w:hAnsi="맑은 고딕" w:cs="맑은 고딕" w:hint="eastAsia"/>
          <w:color w:val="111111"/>
        </w:rPr>
        <w:t>에 신경</w:t>
      </w:r>
      <w:r w:rsidR="00B67FB9">
        <w:rPr>
          <w:rFonts w:ascii="맑은 고딕" w:eastAsia="맑은 고딕" w:hAnsi="맑은 고딕" w:cs="맑은 고딕" w:hint="eastAsia"/>
          <w:color w:val="111111"/>
        </w:rPr>
        <w:t xml:space="preserve"> </w:t>
      </w:r>
      <w:r w:rsidR="00D6661E">
        <w:rPr>
          <w:rFonts w:ascii="맑은 고딕" w:eastAsia="맑은 고딕" w:hAnsi="맑은 고딕" w:cs="맑은 고딕" w:hint="eastAsia"/>
          <w:color w:val="111111"/>
        </w:rPr>
        <w:t>쓰고 있어,</w:t>
      </w:r>
      <w:r w:rsidR="00D6661E">
        <w:rPr>
          <w:rFonts w:ascii="맑은 고딕" w:eastAsia="맑은 고딕" w:hAnsi="맑은 고딕" w:cs="맑은 고딕"/>
          <w:color w:val="111111"/>
        </w:rPr>
        <w:t xml:space="preserve"> </w:t>
      </w:r>
      <w:r w:rsidR="00D6661E">
        <w:rPr>
          <w:rFonts w:ascii="맑은 고딕" w:eastAsia="맑은 고딕" w:hAnsi="맑은 고딕" w:cs="맑은 고딕" w:hint="eastAsia"/>
          <w:color w:val="111111"/>
        </w:rPr>
        <w:t>시장의 위기 발생시 대처하는 능력이 떨어질 가능성이 존재한다.</w:t>
      </w:r>
    </w:p>
    <w:p w14:paraId="2B462E4B" w14:textId="29DE4B42" w:rsidR="002B7D31" w:rsidRPr="00DF5E20" w:rsidRDefault="002B7D31" w:rsidP="00C0098C"/>
    <w:p w14:paraId="6FDC963E" w14:textId="77777777" w:rsidR="00D6661E" w:rsidRDefault="00D6661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8AC261A" w14:textId="3C3F9FA7" w:rsidR="00324E6C" w:rsidRDefault="0083549E">
      <w:pPr>
        <w:rPr>
          <w:sz w:val="32"/>
          <w:szCs w:val="32"/>
        </w:rPr>
      </w:pPr>
      <w:r w:rsidRPr="007860F3">
        <w:rPr>
          <w:rFonts w:hint="eastAsia"/>
          <w:sz w:val="32"/>
          <w:szCs w:val="32"/>
        </w:rPr>
        <w:lastRenderedPageBreak/>
        <w:t>5</w:t>
      </w:r>
      <w:r w:rsidRPr="007860F3">
        <w:rPr>
          <w:sz w:val="32"/>
          <w:szCs w:val="32"/>
        </w:rPr>
        <w:t xml:space="preserve">) </w:t>
      </w:r>
      <w:r w:rsidRPr="007860F3">
        <w:rPr>
          <w:rFonts w:hint="eastAsia"/>
          <w:sz w:val="32"/>
          <w:szCs w:val="32"/>
        </w:rPr>
        <w:t>경영자의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키워드와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나의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매치성</w:t>
      </w:r>
    </w:p>
    <w:p w14:paraId="67EB6A34" w14:textId="1EBF03EE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</w:rPr>
      </w:pPr>
      <w:r>
        <w:rPr>
          <w:rFonts w:ascii="MS PGothic" w:eastAsia="MS PGothic" w:hAnsi="MS PGothic"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0A2E50F" wp14:editId="36A2CD23">
            <wp:simplePos x="0" y="0"/>
            <wp:positionH relativeFrom="column">
              <wp:posOffset>38100</wp:posOffset>
            </wp:positionH>
            <wp:positionV relativeFrom="paragraph">
              <wp:posOffset>13970</wp:posOffset>
            </wp:positionV>
            <wp:extent cx="619125" cy="619125"/>
            <wp:effectExtent l="0" t="0" r="0" b="0"/>
            <wp:wrapNone/>
            <wp:docPr id="1" name="그래픽 1" descr="열린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래픽 1" descr="열린 인용 부호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045024" w14:textId="77777777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</w:rPr>
      </w:pPr>
    </w:p>
    <w:p w14:paraId="43A3D6A0" w14:textId="23BD7655" w:rsidR="007860F3" w:rsidRDefault="00551AB4" w:rsidP="007860F3">
      <w:pPr>
        <w:jc w:val="center"/>
        <w:rPr>
          <w:rFonts w:ascii="MS PGothic" w:eastAsia="MS PGothic" w:hAnsi="MS PGothic"/>
          <w:i/>
          <w:iCs/>
          <w:sz w:val="32"/>
          <w:szCs w:val="32"/>
          <w:lang w:eastAsia="ja-JP"/>
        </w:rPr>
      </w:pPr>
      <w:r>
        <w:rPr>
          <w:rFonts w:ascii="Noto Sans" w:hAnsi="Noto Sans" w:cs="Noto Sans"/>
          <w:color w:val="2B2E39"/>
          <w:sz w:val="27"/>
          <w:szCs w:val="27"/>
          <w:shd w:val="clear" w:color="auto" w:fill="FFFFFF"/>
          <w:lang w:eastAsia="ja-JP"/>
        </w:rPr>
        <w:t>新しい世界、新しい時代、新しい</w:t>
      </w:r>
      <w:r>
        <w:rPr>
          <w:rFonts w:ascii="새굴림" w:eastAsia="새굴림" w:hAnsi="새굴림" w:cs="새굴림" w:hint="eastAsia"/>
          <w:color w:val="2B2E39"/>
          <w:sz w:val="27"/>
          <w:szCs w:val="27"/>
          <w:shd w:val="clear" w:color="auto" w:fill="FFFFFF"/>
          <w:lang w:eastAsia="ja-JP"/>
        </w:rPr>
        <w:t>価</w:t>
      </w:r>
      <w:r>
        <w:rPr>
          <w:rFonts w:ascii="Noto Sans" w:hAnsi="Noto Sans" w:cs="Noto Sans"/>
          <w:color w:val="2B2E39"/>
          <w:sz w:val="27"/>
          <w:szCs w:val="27"/>
          <w:shd w:val="clear" w:color="auto" w:fill="FFFFFF"/>
          <w:lang w:eastAsia="ja-JP"/>
        </w:rPr>
        <w:t>値</w:t>
      </w:r>
      <w:r w:rsidR="007860F3">
        <w:rPr>
          <w:rFonts w:ascii="MS PGothic" w:eastAsia="MS PGothic" w:hAnsi="MS PGothic" w:hint="eastAsia"/>
          <w:i/>
          <w:iCs/>
          <w:noProof/>
          <w:sz w:val="32"/>
          <w:szCs w:val="32"/>
          <w:lang w:val="ja-JP" w:eastAsia="ja-JP"/>
        </w:rPr>
        <w:drawing>
          <wp:anchor distT="0" distB="0" distL="114300" distR="114300" simplePos="0" relativeHeight="251659264" behindDoc="0" locked="0" layoutInCell="1" allowOverlap="1" wp14:anchorId="303C3ECF" wp14:editId="15EFA7B4">
            <wp:simplePos x="0" y="0"/>
            <wp:positionH relativeFrom="column">
              <wp:posOffset>4724400</wp:posOffset>
            </wp:positionH>
            <wp:positionV relativeFrom="paragraph">
              <wp:posOffset>115570</wp:posOffset>
            </wp:positionV>
            <wp:extent cx="666750" cy="666750"/>
            <wp:effectExtent l="0" t="0" r="0" b="0"/>
            <wp:wrapNone/>
            <wp:docPr id="2" name="그래픽 2" descr="닫는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래픽 2" descr="닫는 인용 부호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4F48E6" w14:textId="3FAC6BE8" w:rsidR="007860F3" w:rsidRDefault="007860F3" w:rsidP="007860F3">
      <w:pPr>
        <w:jc w:val="right"/>
        <w:rPr>
          <w:sz w:val="32"/>
          <w:szCs w:val="32"/>
          <w:lang w:eastAsia="ja-JP"/>
        </w:rPr>
      </w:pPr>
    </w:p>
    <w:p w14:paraId="54B480A4" w14:textId="1973A73E" w:rsidR="007860F3" w:rsidRDefault="007860F3" w:rsidP="007860F3">
      <w:pPr>
        <w:jc w:val="right"/>
        <w:rPr>
          <w:rFonts w:eastAsia="MS PGothic"/>
          <w:sz w:val="32"/>
          <w:szCs w:val="32"/>
          <w:lang w:eastAsia="ja-JP"/>
        </w:rPr>
      </w:pPr>
    </w:p>
    <w:p w14:paraId="6B15E750" w14:textId="6F914132" w:rsidR="00906075" w:rsidRDefault="00551AB4" w:rsidP="007860F3">
      <w:r>
        <w:rPr>
          <w:rFonts w:hint="eastAsia"/>
        </w:rPr>
        <w:t>최근</w:t>
      </w:r>
      <w:r>
        <w:rPr>
          <w:rFonts w:hint="eastAsia"/>
        </w:rPr>
        <w:t xml:space="preserve"> </w:t>
      </w:r>
      <w:r>
        <w:rPr>
          <w:rFonts w:hint="eastAsia"/>
        </w:rPr>
        <w:t>신강상사는</w:t>
      </w:r>
      <w:r>
        <w:rPr>
          <w:rFonts w:hint="eastAsia"/>
        </w:rPr>
        <w:t xml:space="preserve"> </w:t>
      </w:r>
      <w:r w:rsidRPr="00551AB4">
        <w:rPr>
          <w:rFonts w:hint="eastAsia"/>
        </w:rPr>
        <w:t>2</w:t>
      </w:r>
      <w:r w:rsidRPr="00551AB4">
        <w:t>026</w:t>
      </w:r>
      <w:r w:rsidRPr="00551AB4"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중기경영계획을</w:t>
      </w:r>
      <w:r>
        <w:rPr>
          <w:rFonts w:hint="eastAsia"/>
        </w:rPr>
        <w:t xml:space="preserve"> </w:t>
      </w:r>
      <w:r>
        <w:rPr>
          <w:rFonts w:hint="eastAsia"/>
        </w:rPr>
        <w:t>스타트하였다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신강상사의</w:t>
      </w:r>
      <w:r>
        <w:rPr>
          <w:rFonts w:hint="eastAsia"/>
        </w:rPr>
        <w:t xml:space="preserve"> </w:t>
      </w:r>
      <w:r>
        <w:rPr>
          <w:rFonts w:hint="eastAsia"/>
        </w:rPr>
        <w:t>오리지널리티의</w:t>
      </w:r>
      <w:r>
        <w:rPr>
          <w:rFonts w:hint="eastAsia"/>
        </w:rPr>
        <w:t xml:space="preserve"> </w:t>
      </w:r>
      <w:r>
        <w:rPr>
          <w:rFonts w:hint="eastAsia"/>
        </w:rPr>
        <w:t>창조와</w:t>
      </w:r>
      <w:r>
        <w:rPr>
          <w:rFonts w:hint="eastAsia"/>
        </w:rPr>
        <w:t xml:space="preserve"> </w:t>
      </w:r>
      <w:r>
        <w:rPr>
          <w:rFonts w:hint="eastAsia"/>
        </w:rPr>
        <w:t>코벨코</w:t>
      </w:r>
      <w:r>
        <w:rPr>
          <w:rFonts w:hint="eastAsia"/>
        </w:rPr>
        <w:t xml:space="preserve"> </w:t>
      </w:r>
      <w:r>
        <w:rPr>
          <w:rFonts w:hint="eastAsia"/>
        </w:rPr>
        <w:t>그룹의</w:t>
      </w:r>
      <w:r>
        <w:rPr>
          <w:rFonts w:hint="eastAsia"/>
        </w:rPr>
        <w:t xml:space="preserve"> </w:t>
      </w:r>
      <w:r>
        <w:rPr>
          <w:rFonts w:hint="eastAsia"/>
        </w:rPr>
        <w:t>비즈니스</w:t>
      </w:r>
      <w:r>
        <w:rPr>
          <w:rFonts w:hint="eastAsia"/>
        </w:rPr>
        <w:t xml:space="preserve"> </w:t>
      </w:r>
      <w:r>
        <w:rPr>
          <w:rFonts w:hint="eastAsia"/>
        </w:rPr>
        <w:t>확대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사회문제의</w:t>
      </w:r>
      <w:r>
        <w:rPr>
          <w:rFonts w:hint="eastAsia"/>
        </w:rPr>
        <w:t xml:space="preserve"> </w:t>
      </w:r>
      <w:r>
        <w:rPr>
          <w:rFonts w:hint="eastAsia"/>
        </w:rPr>
        <w:t>해결과</w:t>
      </w:r>
      <w:r>
        <w:rPr>
          <w:rFonts w:hint="eastAsia"/>
        </w:rPr>
        <w:t xml:space="preserve"> </w:t>
      </w:r>
      <w:r>
        <w:rPr>
          <w:rFonts w:hint="eastAsia"/>
        </w:rPr>
        <w:t>경쟁력</w:t>
      </w:r>
      <w:r>
        <w:rPr>
          <w:rFonts w:hint="eastAsia"/>
        </w:rPr>
        <w:t xml:space="preserve"> </w:t>
      </w:r>
      <w:r>
        <w:rPr>
          <w:rFonts w:hint="eastAsia"/>
        </w:rPr>
        <w:t>강화에</w:t>
      </w:r>
      <w:r>
        <w:rPr>
          <w:rFonts w:hint="eastAsia"/>
        </w:rPr>
        <w:t xml:space="preserve"> </w:t>
      </w:r>
      <w:r>
        <w:rPr>
          <w:rFonts w:hint="eastAsia"/>
        </w:rPr>
        <w:t>투자하는</w:t>
      </w:r>
      <w:r>
        <w:rPr>
          <w:rFonts w:hint="eastAsia"/>
        </w:rPr>
        <w:t xml:space="preserve"> </w:t>
      </w:r>
      <w:r>
        <w:rPr>
          <w:rFonts w:hint="eastAsia"/>
        </w:rPr>
        <w:t>신사업의</w:t>
      </w:r>
      <w:r>
        <w:rPr>
          <w:rFonts w:hint="eastAsia"/>
        </w:rPr>
        <w:t xml:space="preserve"> </w:t>
      </w:r>
      <w:r>
        <w:rPr>
          <w:rFonts w:hint="eastAsia"/>
        </w:rPr>
        <w:t>추진을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축으로</w:t>
      </w:r>
      <w:r>
        <w:rPr>
          <w:rFonts w:hint="eastAsia"/>
        </w:rPr>
        <w:t xml:space="preserve"> </w:t>
      </w:r>
      <w:r>
        <w:rPr>
          <w:rFonts w:hint="eastAsia"/>
        </w:rPr>
        <w:t>신세계</w:t>
      </w:r>
      <w:r>
        <w:rPr>
          <w:rFonts w:hint="eastAsia"/>
        </w:rP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경쟁력에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이노베이션을</w:t>
      </w:r>
      <w:r>
        <w:rPr>
          <w:rFonts w:hint="eastAsia"/>
        </w:rPr>
        <w:t xml:space="preserve"> </w:t>
      </w:r>
      <w:r>
        <w:rPr>
          <w:rFonts w:hint="eastAsia"/>
        </w:rPr>
        <w:t>창조해</w:t>
      </w:r>
      <w:r>
        <w:rPr>
          <w:rFonts w:hint="eastAsia"/>
        </w:rPr>
        <w:t xml:space="preserve"> </w:t>
      </w:r>
      <w:r>
        <w:rPr>
          <w:rFonts w:hint="eastAsia"/>
        </w:rPr>
        <w:t>나간다고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t xml:space="preserve">. </w:t>
      </w:r>
    </w:p>
    <w:p w14:paraId="327F00EB" w14:textId="23A9447A" w:rsidR="00551AB4" w:rsidRDefault="00551AB4" w:rsidP="007860F3"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글로벌을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강조하였다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시장에서의</w:t>
      </w:r>
      <w:r>
        <w:rPr>
          <w:rFonts w:hint="eastAsia"/>
        </w:rPr>
        <w:t xml:space="preserve"> </w:t>
      </w:r>
      <w:r>
        <w:rPr>
          <w:rFonts w:hint="eastAsia"/>
        </w:rPr>
        <w:t>공급과</w:t>
      </w:r>
      <w:r>
        <w:rPr>
          <w:rFonts w:hint="eastAsia"/>
        </w:rPr>
        <w:t xml:space="preserve"> </w:t>
      </w:r>
      <w:r>
        <w:rPr>
          <w:rFonts w:hint="eastAsia"/>
        </w:rPr>
        <w:t>수요가</w:t>
      </w:r>
      <w:r>
        <w:rPr>
          <w:rFonts w:hint="eastAsia"/>
        </w:rPr>
        <w:t xml:space="preserve"> </w:t>
      </w:r>
      <w:r>
        <w:rPr>
          <w:rFonts w:hint="eastAsia"/>
        </w:rPr>
        <w:t>감소하는</w:t>
      </w:r>
      <w:r>
        <w:rPr>
          <w:rFonts w:hint="eastAsia"/>
        </w:rPr>
        <w:t xml:space="preserve"> </w:t>
      </w:r>
      <w:r>
        <w:rPr>
          <w:rFonts w:hint="eastAsia"/>
        </w:rPr>
        <w:t>상황에서</w:t>
      </w:r>
      <w:r>
        <w:rPr>
          <w:rFonts w:hint="eastAsia"/>
        </w:rPr>
        <w:t xml:space="preserve"> </w:t>
      </w:r>
      <w:r>
        <w:rPr>
          <w:rFonts w:hint="eastAsia"/>
        </w:rPr>
        <w:t>아낌없이</w:t>
      </w:r>
      <w:r>
        <w:rPr>
          <w:rFonts w:hint="eastAsia"/>
        </w:rPr>
        <w:t xml:space="preserve"> </w:t>
      </w:r>
      <w:r>
        <w:rPr>
          <w:rFonts w:hint="eastAsia"/>
        </w:rPr>
        <w:t>투자를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해결해</w:t>
      </w:r>
      <w:r>
        <w:rPr>
          <w:rFonts w:hint="eastAsia"/>
        </w:rPr>
        <w:t xml:space="preserve"> </w:t>
      </w:r>
      <w:r>
        <w:rPr>
          <w:rFonts w:hint="eastAsia"/>
        </w:rPr>
        <w:t>나갈</w:t>
      </w:r>
      <w:r>
        <w:rPr>
          <w:rFonts w:hint="eastAsia"/>
        </w:rPr>
        <w:t xml:space="preserve"> </w:t>
      </w:r>
      <w:r>
        <w:rPr>
          <w:rFonts w:hint="eastAsia"/>
        </w:rPr>
        <w:t>것이라고</w:t>
      </w:r>
      <w:r>
        <w:rPr>
          <w:rFonts w:hint="eastAsia"/>
        </w:rPr>
        <w:t xml:space="preserve"> </w:t>
      </w:r>
      <w:r>
        <w:rPr>
          <w:rFonts w:hint="eastAsia"/>
        </w:rPr>
        <w:t>간접적으로</w:t>
      </w:r>
      <w:r>
        <w:rPr>
          <w:rFonts w:hint="eastAsia"/>
        </w:rPr>
        <w:t xml:space="preserve"> </w:t>
      </w:r>
      <w:r>
        <w:rPr>
          <w:rFonts w:hint="eastAsia"/>
        </w:rPr>
        <w:t>체감이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  <w:r>
        <w:t xml:space="preserve"> </w:t>
      </w:r>
    </w:p>
    <w:p w14:paraId="1153C573" w14:textId="0D1D2DE4" w:rsidR="003C7C42" w:rsidRDefault="00551AB4" w:rsidP="007860F3">
      <w:r>
        <w:rPr>
          <w:rFonts w:hint="eastAsia"/>
        </w:rPr>
        <w:t>나에게</w:t>
      </w:r>
      <w:r>
        <w:rPr>
          <w:rFonts w:hint="eastAsia"/>
        </w:rPr>
        <w:t xml:space="preserve"> </w:t>
      </w:r>
      <w:r>
        <w:rPr>
          <w:rFonts w:hint="eastAsia"/>
        </w:rPr>
        <w:t>있어서도</w:t>
      </w:r>
      <w:r>
        <w:rPr>
          <w:rFonts w:hint="eastAsia"/>
        </w:rPr>
        <w:t xml:space="preserve"> </w:t>
      </w:r>
      <w:r>
        <w:rPr>
          <w:rFonts w:hint="eastAsia"/>
        </w:rPr>
        <w:t>키워드는</w:t>
      </w:r>
      <w:r>
        <w:rPr>
          <w:rFonts w:hint="eastAsia"/>
        </w:rPr>
        <w:t xml:space="preserve"> </w:t>
      </w:r>
      <w:r>
        <w:rPr>
          <w:rFonts w:hint="eastAsia"/>
        </w:rPr>
        <w:t>글로벌이다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경영학을</w:t>
      </w:r>
      <w:r>
        <w:rPr>
          <w:rFonts w:hint="eastAsia"/>
        </w:rPr>
        <w:t xml:space="preserve"> </w:t>
      </w:r>
      <w:r>
        <w:rPr>
          <w:rFonts w:hint="eastAsia"/>
        </w:rPr>
        <w:t>전공하며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세계에는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법제도와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>
        <w:rPr>
          <w:rFonts w:hint="eastAsia"/>
        </w:rPr>
        <w:t>,</w:t>
      </w:r>
      <w:r w:rsidR="003C7C42">
        <w:t xml:space="preserve"> </w:t>
      </w:r>
      <w:r w:rsidR="003C7C42">
        <w:rPr>
          <w:rFonts w:hint="eastAsia"/>
        </w:rPr>
        <w:t>관습이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존재한다는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것을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배웠다</w:t>
      </w:r>
      <w:r w:rsidR="003C7C42">
        <w:t xml:space="preserve">. </w:t>
      </w:r>
      <w:r w:rsidR="003C7C42">
        <w:rPr>
          <w:rFonts w:hint="eastAsia"/>
        </w:rPr>
        <w:t>이것을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더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체험하기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위해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교환유학을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다녀오는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것으로</w:t>
      </w:r>
      <w:r w:rsidR="003C7C42">
        <w:t xml:space="preserve"> </w:t>
      </w:r>
      <w:r w:rsidR="003C7C42">
        <w:t>더더욱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세계를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향해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뻗어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나가고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싶어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졌다</w:t>
      </w:r>
      <w:r w:rsidR="003C7C42">
        <w:rPr>
          <w:rFonts w:hint="eastAsia"/>
        </w:rPr>
        <w:t>.</w:t>
      </w:r>
      <w:r w:rsidR="003C7C42">
        <w:t xml:space="preserve"> </w:t>
      </w:r>
      <w:r w:rsidR="003C7C42">
        <w:rPr>
          <w:rFonts w:hint="eastAsia"/>
        </w:rPr>
        <w:t>세계는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열려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있고</w:t>
      </w:r>
      <w:r w:rsidR="003C7C42">
        <w:rPr>
          <w:rFonts w:hint="eastAsia"/>
        </w:rPr>
        <w:t>,</w:t>
      </w:r>
      <w:r w:rsidR="003C7C42">
        <w:t xml:space="preserve"> </w:t>
      </w:r>
      <w:r w:rsidR="003C7C42">
        <w:rPr>
          <w:rFonts w:hint="eastAsia"/>
        </w:rPr>
        <w:t>한국보다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기회가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더더욱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크기에</w:t>
      </w:r>
      <w:r w:rsidR="003C7C42">
        <w:rPr>
          <w:rFonts w:hint="eastAsia"/>
        </w:rPr>
        <w:t>,</w:t>
      </w:r>
      <w:r w:rsidR="003C7C42">
        <w:t xml:space="preserve"> </w:t>
      </w:r>
      <w:r w:rsidR="003C7C42">
        <w:rPr>
          <w:rFonts w:hint="eastAsia"/>
        </w:rPr>
        <w:t>도전할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가치가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있다고도</w:t>
      </w:r>
      <w:r w:rsidR="003C7C42">
        <w:rPr>
          <w:rFonts w:hint="eastAsia"/>
        </w:rPr>
        <w:t xml:space="preserve"> </w:t>
      </w:r>
      <w:r w:rsidR="003C7C42">
        <w:rPr>
          <w:rFonts w:hint="eastAsia"/>
        </w:rPr>
        <w:t>생각하였다</w:t>
      </w:r>
      <w:r w:rsidR="003C7C42">
        <w:rPr>
          <w:rFonts w:hint="eastAsia"/>
        </w:rPr>
        <w:t>.</w:t>
      </w:r>
    </w:p>
    <w:p w14:paraId="284607AF" w14:textId="546066C7" w:rsidR="003C7C42" w:rsidRPr="00551AB4" w:rsidRDefault="003C7C42" w:rsidP="007860F3">
      <w:pPr>
        <w:rPr>
          <w:rFonts w:hint="eastAsia"/>
        </w:rPr>
      </w:pPr>
      <w:r>
        <w:rPr>
          <w:rFonts w:hint="eastAsia"/>
        </w:rPr>
        <w:t xml:space="preserve"> </w:t>
      </w:r>
    </w:p>
    <w:p w14:paraId="3F48A38A" w14:textId="6131FEC0" w:rsidR="00906075" w:rsidRDefault="003C7C42"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성향으로</w:t>
      </w:r>
      <w:r>
        <w:rPr>
          <w:rFonts w:hint="eastAsia"/>
        </w:rPr>
        <w:t xml:space="preserve"> </w:t>
      </w:r>
      <w:r>
        <w:rPr>
          <w:rFonts w:hint="eastAsia"/>
        </w:rPr>
        <w:t>미루어</w:t>
      </w:r>
      <w:r>
        <w:rPr>
          <w:rFonts w:hint="eastAsia"/>
        </w:rPr>
        <w:t xml:space="preserve"> </w:t>
      </w:r>
      <w:r>
        <w:rPr>
          <w:rFonts w:hint="eastAsia"/>
        </w:rPr>
        <w:t>보았을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키워드는</w:t>
      </w:r>
      <w:r>
        <w:rPr>
          <w:rFonts w:hint="eastAsia"/>
        </w:rPr>
        <w:t xml:space="preserve"> </w:t>
      </w:r>
      <w:r>
        <w:rPr>
          <w:rFonts w:hint="eastAsia"/>
        </w:rPr>
        <w:t>일치한다고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t xml:space="preserve">. </w:t>
      </w:r>
      <w:r>
        <w:rPr>
          <w:rFonts w:hint="eastAsia"/>
        </w:rPr>
        <w:t>사실</w:t>
      </w:r>
      <w:r>
        <w:t xml:space="preserve"> </w:t>
      </w:r>
      <w:r>
        <w:rPr>
          <w:rFonts w:hint="eastAsia"/>
        </w:rPr>
        <w:t>위의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 xml:space="preserve"> </w:t>
      </w:r>
      <w:r>
        <w:rPr>
          <w:rFonts w:hint="eastAsia"/>
        </w:rPr>
        <w:t>말고도</w:t>
      </w:r>
      <w:r>
        <w:rPr>
          <w:rFonts w:hint="eastAsia"/>
        </w:rPr>
        <w:t xml:space="preserve"> </w:t>
      </w:r>
      <w:r>
        <w:t>DX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강조하고</w:t>
      </w:r>
      <w:r>
        <w:rPr>
          <w:rFonts w:hint="eastAsia"/>
        </w:rPr>
        <w:t xml:space="preserve"> </w:t>
      </w:r>
      <w:r>
        <w:rPr>
          <w:rFonts w:hint="eastAsia"/>
        </w:rPr>
        <w:t>있었다는</w:t>
      </w:r>
      <w:r>
        <w:rPr>
          <w:rFonts w:hint="eastAsia"/>
        </w:rPr>
        <w:t xml:space="preserve"> </w:t>
      </w:r>
      <w:r>
        <w:rPr>
          <w:rFonts w:hint="eastAsia"/>
        </w:rPr>
        <w:t>점도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</w:p>
    <w:p w14:paraId="2AC5B99B" w14:textId="7E6E4240" w:rsidR="003C7C42" w:rsidRDefault="003C7C42"/>
    <w:p w14:paraId="66F0945F" w14:textId="42DCCE0B" w:rsidR="003C7C42" w:rsidRPr="00551AB4" w:rsidRDefault="003C7C42">
      <w:pPr>
        <w:rPr>
          <w:rFonts w:hint="eastAsia"/>
        </w:rPr>
      </w:pPr>
      <w:r>
        <w:rPr>
          <w:rFonts w:hint="eastAsia"/>
        </w:rPr>
        <w:t>세계화를</w:t>
      </w:r>
      <w:r>
        <w:rPr>
          <w:rFonts w:hint="eastAsia"/>
        </w:rPr>
        <w:t xml:space="preserve"> </w:t>
      </w:r>
      <w:r>
        <w:rPr>
          <w:rFonts w:hint="eastAsia"/>
        </w:rPr>
        <w:t>나아가는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가치</w:t>
      </w:r>
      <w:r>
        <w:rPr>
          <w:rFonts w:hint="eastAsia"/>
        </w:rPr>
        <w:t xml:space="preserve"> </w:t>
      </w:r>
      <w:r>
        <w:rPr>
          <w:rFonts w:hint="eastAsia"/>
        </w:rPr>
        <w:t>창조를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상사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강화가</w:t>
      </w:r>
      <w:r>
        <w:rPr>
          <w:rFonts w:hint="eastAsia"/>
        </w:rPr>
        <w:t xml:space="preserve"> </w:t>
      </w:r>
      <w:r>
        <w:rPr>
          <w:rFonts w:hint="eastAsia"/>
        </w:rPr>
        <w:t>필요하고</w:t>
      </w:r>
      <w:r>
        <w:rPr>
          <w:rFonts w:hint="eastAsia"/>
        </w:rPr>
        <w:t xml:space="preserve">, </w:t>
      </w:r>
      <w:r>
        <w:rPr>
          <w:rFonts w:hint="eastAsia"/>
        </w:rPr>
        <w:t>그를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t>DX</w:t>
      </w:r>
      <w:r>
        <w:rPr>
          <w:rFonts w:hint="eastAsia"/>
        </w:rPr>
        <w:t>추진한다는</w:t>
      </w:r>
      <w:r>
        <w:rPr>
          <w:rFonts w:hint="eastAsia"/>
        </w:rPr>
        <w:t xml:space="preserve"> </w:t>
      </w:r>
      <w:r>
        <w:rPr>
          <w:rFonts w:hint="eastAsia"/>
        </w:rPr>
        <w:t>점은</w:t>
      </w:r>
      <w:r>
        <w:rPr>
          <w:rFonts w:hint="eastAsia"/>
        </w:rPr>
        <w:t xml:space="preserve"> </w:t>
      </w:r>
      <w:r>
        <w:rPr>
          <w:rFonts w:hint="eastAsia"/>
        </w:rPr>
        <w:t>여타</w:t>
      </w:r>
      <w:r>
        <w:rPr>
          <w:rFonts w:hint="eastAsia"/>
        </w:rPr>
        <w:t xml:space="preserve"> </w:t>
      </w:r>
      <w:r>
        <w:rPr>
          <w:rFonts w:hint="eastAsia"/>
        </w:rPr>
        <w:t>상사들도</w:t>
      </w:r>
      <w:r>
        <w:rPr>
          <w:rFonts w:hint="eastAsia"/>
        </w:rPr>
        <w:t xml:space="preserve"> </w:t>
      </w:r>
      <w:r>
        <w:rPr>
          <w:rFonts w:hint="eastAsia"/>
        </w:rPr>
        <w:t>똑같이</w:t>
      </w:r>
      <w:r>
        <w:rPr>
          <w:rFonts w:hint="eastAsia"/>
        </w:rPr>
        <w:t xml:space="preserve"> </w:t>
      </w:r>
      <w:r>
        <w:rPr>
          <w:rFonts w:hint="eastAsia"/>
        </w:rPr>
        <w:t>집중하고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부분이라</w:t>
      </w:r>
      <w:r>
        <w:rPr>
          <w:rFonts w:hint="eastAsia"/>
        </w:rPr>
        <w:t xml:space="preserve"> </w:t>
      </w:r>
      <w:r>
        <w:rPr>
          <w:rFonts w:hint="eastAsia"/>
        </w:rPr>
        <w:t>딱히</w:t>
      </w:r>
      <w:r>
        <w:rPr>
          <w:rFonts w:hint="eastAsia"/>
        </w:rPr>
        <w:t xml:space="preserve"> </w:t>
      </w:r>
      <w:r>
        <w:rPr>
          <w:rFonts w:hint="eastAsia"/>
        </w:rPr>
        <w:t>집중이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>.</w:t>
      </w:r>
    </w:p>
    <w:p w14:paraId="32324A7A" w14:textId="77777777" w:rsidR="003C7C42" w:rsidRDefault="003C7C42" w:rsidP="00D8270D">
      <w:pPr>
        <w:rPr>
          <w:sz w:val="32"/>
          <w:szCs w:val="32"/>
        </w:rPr>
      </w:pPr>
      <w:r>
        <w:rPr>
          <w:sz w:val="32"/>
          <w:szCs w:val="32"/>
        </w:rPr>
        <w:br/>
      </w:r>
    </w:p>
    <w:p w14:paraId="500E9E4C" w14:textId="77777777" w:rsidR="003C7C42" w:rsidRDefault="003C7C4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F4C7D8A" w14:textId="57CD7C8B" w:rsidR="00CD2BF4" w:rsidRDefault="00680C65" w:rsidP="00D8270D">
      <w:pPr>
        <w:rPr>
          <w:sz w:val="32"/>
          <w:szCs w:val="32"/>
        </w:rPr>
      </w:pPr>
      <w:r w:rsidRPr="00680C65">
        <w:rPr>
          <w:rFonts w:hint="eastAsia"/>
          <w:sz w:val="32"/>
          <w:szCs w:val="32"/>
        </w:rPr>
        <w:lastRenderedPageBreak/>
        <w:t>6)</w:t>
      </w:r>
      <w:r w:rsidR="00466838">
        <w:rPr>
          <w:sz w:val="32"/>
          <w:szCs w:val="32"/>
        </w:rPr>
        <w:t xml:space="preserve"> </w:t>
      </w:r>
      <w:r w:rsidR="00466838">
        <w:rPr>
          <w:rFonts w:hint="eastAsia"/>
          <w:sz w:val="32"/>
          <w:szCs w:val="32"/>
        </w:rPr>
        <w:t>이익과</w:t>
      </w:r>
      <w:r w:rsidR="00466838">
        <w:rPr>
          <w:rFonts w:hint="eastAsia"/>
          <w:sz w:val="32"/>
          <w:szCs w:val="32"/>
        </w:rPr>
        <w:t xml:space="preserve"> </w:t>
      </w:r>
      <w:r w:rsidR="00466838">
        <w:rPr>
          <w:rFonts w:hint="eastAsia"/>
          <w:sz w:val="32"/>
          <w:szCs w:val="32"/>
        </w:rPr>
        <w:t>매출현황</w:t>
      </w: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338"/>
        <w:gridCol w:w="1338"/>
        <w:gridCol w:w="1338"/>
        <w:gridCol w:w="1338"/>
        <w:gridCol w:w="1338"/>
      </w:tblGrid>
      <w:tr w:rsidR="00466838" w14:paraId="18D92840" w14:textId="77777777" w:rsidTr="00711425">
        <w:trPr>
          <w:trHeight w:val="340"/>
        </w:trPr>
        <w:tc>
          <w:tcPr>
            <w:tcW w:w="3008" w:type="dxa"/>
          </w:tcPr>
          <w:p w14:paraId="2E0DDB89" w14:textId="77777777" w:rsidR="00466838" w:rsidRDefault="00466838" w:rsidP="00711425">
            <w:pPr>
              <w:pStyle w:val="TableParagraph"/>
              <w:spacing w:before="54"/>
              <w:ind w:lef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回次</w:t>
            </w:r>
          </w:p>
        </w:tc>
        <w:tc>
          <w:tcPr>
            <w:tcW w:w="1338" w:type="dxa"/>
          </w:tcPr>
          <w:p w14:paraId="64ABF327" w14:textId="77777777" w:rsidR="00466838" w:rsidRDefault="00466838" w:rsidP="00711425">
            <w:pPr>
              <w:pStyle w:val="TableParagraph"/>
              <w:spacing w:before="54"/>
              <w:ind w:left="353"/>
              <w:rPr>
                <w:sz w:val="18"/>
              </w:rPr>
            </w:pPr>
            <w:r>
              <w:rPr>
                <w:sz w:val="18"/>
              </w:rPr>
              <w:t>第102</w:t>
            </w:r>
            <w:r>
              <w:rPr>
                <w:spacing w:val="-10"/>
                <w:sz w:val="18"/>
              </w:rPr>
              <w:t>期</w:t>
            </w:r>
          </w:p>
        </w:tc>
        <w:tc>
          <w:tcPr>
            <w:tcW w:w="1338" w:type="dxa"/>
          </w:tcPr>
          <w:p w14:paraId="339C1DF3" w14:textId="77777777" w:rsidR="00466838" w:rsidRDefault="00466838" w:rsidP="00711425">
            <w:pPr>
              <w:pStyle w:val="TableParagraph"/>
              <w:spacing w:before="54"/>
              <w:ind w:left="353"/>
              <w:rPr>
                <w:sz w:val="18"/>
              </w:rPr>
            </w:pPr>
            <w:r>
              <w:rPr>
                <w:sz w:val="18"/>
              </w:rPr>
              <w:t>第103</w:t>
            </w:r>
            <w:r>
              <w:rPr>
                <w:spacing w:val="-10"/>
                <w:sz w:val="18"/>
              </w:rPr>
              <w:t>期</w:t>
            </w:r>
          </w:p>
        </w:tc>
        <w:tc>
          <w:tcPr>
            <w:tcW w:w="1338" w:type="dxa"/>
          </w:tcPr>
          <w:p w14:paraId="0735B3A5" w14:textId="77777777" w:rsidR="00466838" w:rsidRDefault="00466838" w:rsidP="00711425">
            <w:pPr>
              <w:pStyle w:val="TableParagraph"/>
              <w:spacing w:before="54"/>
              <w:ind w:left="353"/>
              <w:rPr>
                <w:sz w:val="18"/>
              </w:rPr>
            </w:pPr>
            <w:r>
              <w:rPr>
                <w:sz w:val="18"/>
              </w:rPr>
              <w:t>第104</w:t>
            </w:r>
            <w:r>
              <w:rPr>
                <w:spacing w:val="-10"/>
                <w:sz w:val="18"/>
              </w:rPr>
              <w:t>期</w:t>
            </w:r>
          </w:p>
        </w:tc>
        <w:tc>
          <w:tcPr>
            <w:tcW w:w="1338" w:type="dxa"/>
          </w:tcPr>
          <w:p w14:paraId="3239758B" w14:textId="77777777" w:rsidR="00466838" w:rsidRDefault="00466838" w:rsidP="00711425">
            <w:pPr>
              <w:pStyle w:val="TableParagraph"/>
              <w:spacing w:before="54"/>
              <w:ind w:left="353"/>
              <w:rPr>
                <w:sz w:val="18"/>
              </w:rPr>
            </w:pPr>
            <w:r>
              <w:rPr>
                <w:sz w:val="18"/>
              </w:rPr>
              <w:t>第105</w:t>
            </w:r>
            <w:r>
              <w:rPr>
                <w:spacing w:val="-10"/>
                <w:sz w:val="18"/>
              </w:rPr>
              <w:t>期</w:t>
            </w:r>
          </w:p>
        </w:tc>
        <w:tc>
          <w:tcPr>
            <w:tcW w:w="1338" w:type="dxa"/>
          </w:tcPr>
          <w:p w14:paraId="615F1C9A" w14:textId="77777777" w:rsidR="00466838" w:rsidRDefault="00466838" w:rsidP="00711425">
            <w:pPr>
              <w:pStyle w:val="TableParagraph"/>
              <w:spacing w:before="54"/>
              <w:ind w:left="353"/>
              <w:rPr>
                <w:sz w:val="18"/>
              </w:rPr>
            </w:pPr>
            <w:r>
              <w:rPr>
                <w:sz w:val="18"/>
              </w:rPr>
              <w:t>第106</w:t>
            </w:r>
            <w:r>
              <w:rPr>
                <w:spacing w:val="-10"/>
                <w:sz w:val="18"/>
              </w:rPr>
              <w:t>期</w:t>
            </w:r>
          </w:p>
        </w:tc>
      </w:tr>
      <w:tr w:rsidR="00466838" w14:paraId="12520055" w14:textId="77777777" w:rsidTr="00711425">
        <w:trPr>
          <w:trHeight w:val="340"/>
        </w:trPr>
        <w:tc>
          <w:tcPr>
            <w:tcW w:w="3008" w:type="dxa"/>
          </w:tcPr>
          <w:p w14:paraId="5DE9CCBB" w14:textId="77777777" w:rsidR="00466838" w:rsidRDefault="00466838" w:rsidP="00711425">
            <w:pPr>
              <w:pStyle w:val="TableParagraph"/>
              <w:spacing w:before="54"/>
              <w:ind w:left="15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決算年月</w:t>
            </w:r>
          </w:p>
        </w:tc>
        <w:tc>
          <w:tcPr>
            <w:tcW w:w="1338" w:type="dxa"/>
          </w:tcPr>
          <w:p w14:paraId="6D600596" w14:textId="77777777" w:rsidR="00466838" w:rsidRDefault="00466838" w:rsidP="00711425">
            <w:pPr>
              <w:pStyle w:val="TableParagraph"/>
              <w:spacing w:before="54"/>
              <w:ind w:left="218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-4"/>
                <w:sz w:val="18"/>
              </w:rPr>
              <w:t>年３月</w:t>
            </w:r>
          </w:p>
        </w:tc>
        <w:tc>
          <w:tcPr>
            <w:tcW w:w="1338" w:type="dxa"/>
          </w:tcPr>
          <w:p w14:paraId="17C33BAA" w14:textId="77777777" w:rsidR="00466838" w:rsidRDefault="00466838" w:rsidP="00711425">
            <w:pPr>
              <w:pStyle w:val="TableParagraph"/>
              <w:spacing w:before="54"/>
              <w:ind w:left="218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-4"/>
                <w:sz w:val="18"/>
              </w:rPr>
              <w:t>年３月</w:t>
            </w:r>
          </w:p>
        </w:tc>
        <w:tc>
          <w:tcPr>
            <w:tcW w:w="1338" w:type="dxa"/>
          </w:tcPr>
          <w:p w14:paraId="37D49916" w14:textId="77777777" w:rsidR="00466838" w:rsidRDefault="00466838" w:rsidP="00711425">
            <w:pPr>
              <w:pStyle w:val="TableParagraph"/>
              <w:spacing w:before="54"/>
              <w:ind w:left="218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-4"/>
                <w:sz w:val="18"/>
              </w:rPr>
              <w:t>年３月</w:t>
            </w:r>
          </w:p>
        </w:tc>
        <w:tc>
          <w:tcPr>
            <w:tcW w:w="1338" w:type="dxa"/>
          </w:tcPr>
          <w:p w14:paraId="7201C0E6" w14:textId="77777777" w:rsidR="00466838" w:rsidRDefault="00466838" w:rsidP="00711425">
            <w:pPr>
              <w:pStyle w:val="TableParagraph"/>
              <w:spacing w:before="54"/>
              <w:ind w:left="218"/>
              <w:rPr>
                <w:sz w:val="18"/>
              </w:rPr>
            </w:pPr>
            <w:r>
              <w:rPr>
                <w:sz w:val="18"/>
              </w:rPr>
              <w:t>2023</w:t>
            </w:r>
            <w:r>
              <w:rPr>
                <w:spacing w:val="-4"/>
                <w:sz w:val="18"/>
              </w:rPr>
              <w:t>年３月</w:t>
            </w:r>
          </w:p>
        </w:tc>
        <w:tc>
          <w:tcPr>
            <w:tcW w:w="1338" w:type="dxa"/>
          </w:tcPr>
          <w:p w14:paraId="48522493" w14:textId="77777777" w:rsidR="00466838" w:rsidRDefault="00466838" w:rsidP="00711425">
            <w:pPr>
              <w:pStyle w:val="TableParagraph"/>
              <w:spacing w:before="54"/>
              <w:ind w:left="218"/>
              <w:rPr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-4"/>
                <w:sz w:val="18"/>
              </w:rPr>
              <w:t>年３月</w:t>
            </w:r>
          </w:p>
        </w:tc>
      </w:tr>
      <w:tr w:rsidR="00466838" w14:paraId="1E0B1D5A" w14:textId="77777777" w:rsidTr="00711425">
        <w:trPr>
          <w:trHeight w:val="340"/>
        </w:trPr>
        <w:tc>
          <w:tcPr>
            <w:tcW w:w="3008" w:type="dxa"/>
          </w:tcPr>
          <w:p w14:paraId="6EE38A0D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売上高（百万円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2A341860" w14:textId="77777777" w:rsidR="00466838" w:rsidRP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  <w:highlight w:val="cyan"/>
              </w:rPr>
            </w:pPr>
            <w:r w:rsidRPr="00466838">
              <w:rPr>
                <w:spacing w:val="-2"/>
                <w:sz w:val="18"/>
                <w:highlight w:val="cyan"/>
              </w:rPr>
              <w:t>936,031</w:t>
            </w:r>
          </w:p>
        </w:tc>
        <w:tc>
          <w:tcPr>
            <w:tcW w:w="1338" w:type="dxa"/>
          </w:tcPr>
          <w:p w14:paraId="2B97D3E6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784,160</w:t>
            </w:r>
          </w:p>
        </w:tc>
        <w:tc>
          <w:tcPr>
            <w:tcW w:w="1338" w:type="dxa"/>
          </w:tcPr>
          <w:p w14:paraId="7AA8DACB" w14:textId="77777777" w:rsidR="00466838" w:rsidRP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  <w:highlight w:val="yellow"/>
              </w:rPr>
            </w:pPr>
            <w:r w:rsidRPr="00466838">
              <w:rPr>
                <w:spacing w:val="-2"/>
                <w:sz w:val="18"/>
                <w:highlight w:val="yellow"/>
              </w:rPr>
              <w:t>494,351</w:t>
            </w:r>
          </w:p>
        </w:tc>
        <w:tc>
          <w:tcPr>
            <w:tcW w:w="1338" w:type="dxa"/>
          </w:tcPr>
          <w:p w14:paraId="3ADE9F73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584,856</w:t>
            </w:r>
          </w:p>
        </w:tc>
        <w:tc>
          <w:tcPr>
            <w:tcW w:w="1338" w:type="dxa"/>
          </w:tcPr>
          <w:p w14:paraId="0997C271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591,431</w:t>
            </w:r>
          </w:p>
        </w:tc>
      </w:tr>
      <w:tr w:rsidR="00466838" w14:paraId="5AD39BA2" w14:textId="77777777" w:rsidTr="00711425">
        <w:trPr>
          <w:trHeight w:val="340"/>
        </w:trPr>
        <w:tc>
          <w:tcPr>
            <w:tcW w:w="3008" w:type="dxa"/>
          </w:tcPr>
          <w:p w14:paraId="2B71D74B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経常利益（百万円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495D2AAB" w14:textId="77777777" w:rsidR="00466838" w:rsidRP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  <w:highlight w:val="cyan"/>
              </w:rPr>
            </w:pPr>
            <w:r w:rsidRPr="00466838">
              <w:rPr>
                <w:spacing w:val="-2"/>
                <w:sz w:val="18"/>
                <w:highlight w:val="cyan"/>
              </w:rPr>
              <w:t>3,943</w:t>
            </w:r>
          </w:p>
        </w:tc>
        <w:tc>
          <w:tcPr>
            <w:tcW w:w="1338" w:type="dxa"/>
          </w:tcPr>
          <w:p w14:paraId="163AB478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4,067</w:t>
            </w:r>
          </w:p>
        </w:tc>
        <w:tc>
          <w:tcPr>
            <w:tcW w:w="1338" w:type="dxa"/>
          </w:tcPr>
          <w:p w14:paraId="652A2AF8" w14:textId="77777777" w:rsidR="00466838" w:rsidRP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  <w:highlight w:val="yellow"/>
              </w:rPr>
            </w:pPr>
            <w:r w:rsidRPr="00466838">
              <w:rPr>
                <w:spacing w:val="-2"/>
                <w:sz w:val="18"/>
                <w:highlight w:val="yellow"/>
              </w:rPr>
              <w:t>9,726</w:t>
            </w:r>
          </w:p>
        </w:tc>
        <w:tc>
          <w:tcPr>
            <w:tcW w:w="1338" w:type="dxa"/>
          </w:tcPr>
          <w:p w14:paraId="1DBF61F5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12,668</w:t>
            </w:r>
          </w:p>
        </w:tc>
        <w:tc>
          <w:tcPr>
            <w:tcW w:w="1338" w:type="dxa"/>
          </w:tcPr>
          <w:p w14:paraId="521DC321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12,814</w:t>
            </w:r>
          </w:p>
        </w:tc>
      </w:tr>
      <w:tr w:rsidR="00466838" w14:paraId="36472572" w14:textId="77777777" w:rsidTr="00711425">
        <w:trPr>
          <w:trHeight w:val="650"/>
        </w:trPr>
        <w:tc>
          <w:tcPr>
            <w:tcW w:w="3008" w:type="dxa"/>
          </w:tcPr>
          <w:p w14:paraId="03067D1B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pacing w:val="-1"/>
                <w:sz w:val="18"/>
              </w:rPr>
              <w:t>親会社株主に帰属する</w:t>
            </w:r>
          </w:p>
          <w:p w14:paraId="2AFA33D3" w14:textId="77777777" w:rsidR="00466838" w:rsidRDefault="00466838" w:rsidP="00711425">
            <w:pPr>
              <w:pStyle w:val="TableParagraph"/>
              <w:spacing w:before="80"/>
              <w:ind w:left="97"/>
              <w:rPr>
                <w:sz w:val="18"/>
              </w:rPr>
            </w:pPr>
            <w:r>
              <w:rPr>
                <w:sz w:val="18"/>
              </w:rPr>
              <w:t>当期純利益（百万円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5BA2F647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1,629</w:t>
            </w:r>
          </w:p>
        </w:tc>
        <w:tc>
          <w:tcPr>
            <w:tcW w:w="1338" w:type="dxa"/>
          </w:tcPr>
          <w:p w14:paraId="15CEDD5C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2,198</w:t>
            </w:r>
          </w:p>
        </w:tc>
        <w:tc>
          <w:tcPr>
            <w:tcW w:w="1338" w:type="dxa"/>
          </w:tcPr>
          <w:p w14:paraId="3C0EC48D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7,136</w:t>
            </w:r>
          </w:p>
        </w:tc>
        <w:tc>
          <w:tcPr>
            <w:tcW w:w="1338" w:type="dxa"/>
          </w:tcPr>
          <w:p w14:paraId="1D971C8F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9,196</w:t>
            </w:r>
          </w:p>
        </w:tc>
        <w:tc>
          <w:tcPr>
            <w:tcW w:w="1338" w:type="dxa"/>
          </w:tcPr>
          <w:p w14:paraId="492F4A6D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9,111</w:t>
            </w:r>
          </w:p>
        </w:tc>
      </w:tr>
      <w:tr w:rsidR="00466838" w14:paraId="0A0C59D9" w14:textId="77777777" w:rsidTr="00711425">
        <w:trPr>
          <w:trHeight w:val="340"/>
        </w:trPr>
        <w:tc>
          <w:tcPr>
            <w:tcW w:w="3008" w:type="dxa"/>
          </w:tcPr>
          <w:p w14:paraId="627444D4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包括利益（百万円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21815E9F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839</w:t>
            </w:r>
          </w:p>
        </w:tc>
        <w:tc>
          <w:tcPr>
            <w:tcW w:w="1338" w:type="dxa"/>
          </w:tcPr>
          <w:p w14:paraId="7B17B8EC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3,062</w:t>
            </w:r>
          </w:p>
        </w:tc>
        <w:tc>
          <w:tcPr>
            <w:tcW w:w="1338" w:type="dxa"/>
          </w:tcPr>
          <w:p w14:paraId="581E3AA8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8,755</w:t>
            </w:r>
          </w:p>
        </w:tc>
        <w:tc>
          <w:tcPr>
            <w:tcW w:w="1338" w:type="dxa"/>
          </w:tcPr>
          <w:p w14:paraId="1ABD21DD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12,756</w:t>
            </w:r>
          </w:p>
        </w:tc>
        <w:tc>
          <w:tcPr>
            <w:tcW w:w="1338" w:type="dxa"/>
          </w:tcPr>
          <w:p w14:paraId="64C8E52A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16,099</w:t>
            </w:r>
          </w:p>
        </w:tc>
      </w:tr>
      <w:tr w:rsidR="00466838" w14:paraId="205B2481" w14:textId="77777777" w:rsidTr="00711425">
        <w:trPr>
          <w:trHeight w:val="340"/>
        </w:trPr>
        <w:tc>
          <w:tcPr>
            <w:tcW w:w="3008" w:type="dxa"/>
          </w:tcPr>
          <w:p w14:paraId="16DF884A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純資産額（百万円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187C4A0A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54,571</w:t>
            </w:r>
          </w:p>
        </w:tc>
        <w:tc>
          <w:tcPr>
            <w:tcW w:w="1338" w:type="dxa"/>
          </w:tcPr>
          <w:p w14:paraId="73311C39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57,185</w:t>
            </w:r>
          </w:p>
        </w:tc>
        <w:tc>
          <w:tcPr>
            <w:tcW w:w="1338" w:type="dxa"/>
          </w:tcPr>
          <w:p w14:paraId="3E14B88F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63,753</w:t>
            </w:r>
          </w:p>
        </w:tc>
        <w:tc>
          <w:tcPr>
            <w:tcW w:w="1338" w:type="dxa"/>
          </w:tcPr>
          <w:p w14:paraId="3BF9178C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73,896</w:t>
            </w:r>
          </w:p>
        </w:tc>
        <w:tc>
          <w:tcPr>
            <w:tcW w:w="1338" w:type="dxa"/>
          </w:tcPr>
          <w:p w14:paraId="5E092847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87,480</w:t>
            </w:r>
          </w:p>
        </w:tc>
      </w:tr>
      <w:tr w:rsidR="00466838" w14:paraId="285EEE04" w14:textId="77777777" w:rsidTr="00711425">
        <w:trPr>
          <w:trHeight w:val="340"/>
        </w:trPr>
        <w:tc>
          <w:tcPr>
            <w:tcW w:w="3008" w:type="dxa"/>
          </w:tcPr>
          <w:p w14:paraId="6394343D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総資産額（百万円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47A4FE06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284,477</w:t>
            </w:r>
          </w:p>
        </w:tc>
        <w:tc>
          <w:tcPr>
            <w:tcW w:w="1338" w:type="dxa"/>
          </w:tcPr>
          <w:p w14:paraId="1FB1FB4E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286,233</w:t>
            </w:r>
          </w:p>
        </w:tc>
        <w:tc>
          <w:tcPr>
            <w:tcW w:w="1338" w:type="dxa"/>
          </w:tcPr>
          <w:p w14:paraId="0A02B1FC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364,029</w:t>
            </w:r>
          </w:p>
        </w:tc>
        <w:tc>
          <w:tcPr>
            <w:tcW w:w="1338" w:type="dxa"/>
          </w:tcPr>
          <w:p w14:paraId="2472D170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395,092</w:t>
            </w:r>
          </w:p>
        </w:tc>
        <w:tc>
          <w:tcPr>
            <w:tcW w:w="1338" w:type="dxa"/>
          </w:tcPr>
          <w:p w14:paraId="63D974B3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396,408</w:t>
            </w:r>
          </w:p>
        </w:tc>
      </w:tr>
      <w:tr w:rsidR="00466838" w14:paraId="77FD94B3" w14:textId="77777777" w:rsidTr="00711425">
        <w:trPr>
          <w:trHeight w:val="340"/>
        </w:trPr>
        <w:tc>
          <w:tcPr>
            <w:tcW w:w="3008" w:type="dxa"/>
          </w:tcPr>
          <w:p w14:paraId="5CDDD403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１株当たり純資産額（円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451B58A6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5,920.30</w:t>
            </w:r>
          </w:p>
        </w:tc>
        <w:tc>
          <w:tcPr>
            <w:tcW w:w="1338" w:type="dxa"/>
          </w:tcPr>
          <w:p w14:paraId="45249ED0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6,295.46</w:t>
            </w:r>
          </w:p>
        </w:tc>
        <w:tc>
          <w:tcPr>
            <w:tcW w:w="1338" w:type="dxa"/>
          </w:tcPr>
          <w:p w14:paraId="28ED687B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7,107.83</w:t>
            </w:r>
          </w:p>
        </w:tc>
        <w:tc>
          <w:tcPr>
            <w:tcW w:w="1338" w:type="dxa"/>
          </w:tcPr>
          <w:p w14:paraId="36CE0522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8,235.14</w:t>
            </w:r>
          </w:p>
        </w:tc>
        <w:tc>
          <w:tcPr>
            <w:tcW w:w="1338" w:type="dxa"/>
          </w:tcPr>
          <w:p w14:paraId="18A7CA03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9,770.13</w:t>
            </w:r>
          </w:p>
        </w:tc>
      </w:tr>
      <w:tr w:rsidR="00466838" w14:paraId="704C8DD7" w14:textId="77777777" w:rsidTr="00711425">
        <w:trPr>
          <w:trHeight w:val="340"/>
        </w:trPr>
        <w:tc>
          <w:tcPr>
            <w:tcW w:w="3008" w:type="dxa"/>
          </w:tcPr>
          <w:p w14:paraId="563E9F65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１株当たり当期純利益（円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3B75D602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184.03</w:t>
            </w:r>
          </w:p>
        </w:tc>
        <w:tc>
          <w:tcPr>
            <w:tcW w:w="1338" w:type="dxa"/>
          </w:tcPr>
          <w:p w14:paraId="329FEF48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248.24</w:t>
            </w:r>
          </w:p>
        </w:tc>
        <w:tc>
          <w:tcPr>
            <w:tcW w:w="1338" w:type="dxa"/>
          </w:tcPr>
          <w:p w14:paraId="3CAB6DDB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805.91</w:t>
            </w:r>
          </w:p>
        </w:tc>
        <w:tc>
          <w:tcPr>
            <w:tcW w:w="1338" w:type="dxa"/>
          </w:tcPr>
          <w:p w14:paraId="17A23617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1,042.65</w:t>
            </w:r>
          </w:p>
        </w:tc>
        <w:tc>
          <w:tcPr>
            <w:tcW w:w="1338" w:type="dxa"/>
          </w:tcPr>
          <w:p w14:paraId="4501C76E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1,035.38</w:t>
            </w:r>
          </w:p>
        </w:tc>
      </w:tr>
      <w:tr w:rsidR="00466838" w14:paraId="577382A7" w14:textId="77777777" w:rsidTr="00711425">
        <w:trPr>
          <w:trHeight w:val="650"/>
        </w:trPr>
        <w:tc>
          <w:tcPr>
            <w:tcW w:w="3008" w:type="dxa"/>
          </w:tcPr>
          <w:p w14:paraId="43EA6ADD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pacing w:val="-1"/>
                <w:sz w:val="18"/>
              </w:rPr>
              <w:t>潜在株式調整後１株当たり</w:t>
            </w:r>
          </w:p>
          <w:p w14:paraId="13128092" w14:textId="77777777" w:rsidR="00466838" w:rsidRDefault="00466838" w:rsidP="00711425">
            <w:pPr>
              <w:pStyle w:val="TableParagraph"/>
              <w:spacing w:before="80"/>
              <w:ind w:left="97"/>
              <w:rPr>
                <w:sz w:val="18"/>
              </w:rPr>
            </w:pPr>
            <w:r>
              <w:rPr>
                <w:sz w:val="18"/>
              </w:rPr>
              <w:t>当期純利益（円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47DB242D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－</w:t>
            </w:r>
          </w:p>
        </w:tc>
        <w:tc>
          <w:tcPr>
            <w:tcW w:w="1338" w:type="dxa"/>
          </w:tcPr>
          <w:p w14:paraId="3D07A299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－</w:t>
            </w:r>
          </w:p>
        </w:tc>
        <w:tc>
          <w:tcPr>
            <w:tcW w:w="1338" w:type="dxa"/>
          </w:tcPr>
          <w:p w14:paraId="68F58FA9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－</w:t>
            </w:r>
          </w:p>
        </w:tc>
        <w:tc>
          <w:tcPr>
            <w:tcW w:w="1338" w:type="dxa"/>
          </w:tcPr>
          <w:p w14:paraId="2F953C8F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－</w:t>
            </w:r>
          </w:p>
        </w:tc>
        <w:tc>
          <w:tcPr>
            <w:tcW w:w="1338" w:type="dxa"/>
          </w:tcPr>
          <w:p w14:paraId="0B40FE96" w14:textId="77777777" w:rsidR="00466838" w:rsidRDefault="00466838" w:rsidP="00711425">
            <w:pPr>
              <w:pStyle w:val="TableParagraph"/>
              <w:spacing w:before="209"/>
              <w:ind w:right="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－</w:t>
            </w:r>
          </w:p>
        </w:tc>
      </w:tr>
      <w:tr w:rsidR="00466838" w14:paraId="41790792" w14:textId="77777777" w:rsidTr="00711425">
        <w:trPr>
          <w:trHeight w:val="340"/>
        </w:trPr>
        <w:tc>
          <w:tcPr>
            <w:tcW w:w="3008" w:type="dxa"/>
          </w:tcPr>
          <w:p w14:paraId="0568296C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自己資本比率</w:t>
            </w:r>
            <w:r>
              <w:rPr>
                <w:spacing w:val="-5"/>
                <w:sz w:val="18"/>
              </w:rPr>
              <w:t>（％）</w:t>
            </w:r>
          </w:p>
        </w:tc>
        <w:tc>
          <w:tcPr>
            <w:tcW w:w="1338" w:type="dxa"/>
          </w:tcPr>
          <w:p w14:paraId="0809C52B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18.4</w:t>
            </w:r>
          </w:p>
        </w:tc>
        <w:tc>
          <w:tcPr>
            <w:tcW w:w="1338" w:type="dxa"/>
          </w:tcPr>
          <w:p w14:paraId="79DDA72F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19.5</w:t>
            </w:r>
          </w:p>
        </w:tc>
        <w:tc>
          <w:tcPr>
            <w:tcW w:w="1338" w:type="dxa"/>
          </w:tcPr>
          <w:p w14:paraId="4763A87D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17.3</w:t>
            </w:r>
          </w:p>
        </w:tc>
        <w:tc>
          <w:tcPr>
            <w:tcW w:w="1338" w:type="dxa"/>
          </w:tcPr>
          <w:p w14:paraId="5543AB56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18.3</w:t>
            </w:r>
          </w:p>
        </w:tc>
        <w:tc>
          <w:tcPr>
            <w:tcW w:w="1338" w:type="dxa"/>
          </w:tcPr>
          <w:p w14:paraId="2010D99C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21.7</w:t>
            </w:r>
          </w:p>
        </w:tc>
      </w:tr>
      <w:tr w:rsidR="00466838" w14:paraId="3CAA464E" w14:textId="77777777" w:rsidTr="00711425">
        <w:trPr>
          <w:trHeight w:val="340"/>
        </w:trPr>
        <w:tc>
          <w:tcPr>
            <w:tcW w:w="3008" w:type="dxa"/>
          </w:tcPr>
          <w:p w14:paraId="5B2433F8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自己資本利益率</w:t>
            </w:r>
            <w:r>
              <w:rPr>
                <w:spacing w:val="-5"/>
                <w:sz w:val="18"/>
              </w:rPr>
              <w:t>（％）</w:t>
            </w:r>
          </w:p>
        </w:tc>
        <w:tc>
          <w:tcPr>
            <w:tcW w:w="1338" w:type="dxa"/>
          </w:tcPr>
          <w:p w14:paraId="16EA9952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3.1</w:t>
            </w:r>
          </w:p>
        </w:tc>
        <w:tc>
          <w:tcPr>
            <w:tcW w:w="1338" w:type="dxa"/>
          </w:tcPr>
          <w:p w14:paraId="4108ABAA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338" w:type="dxa"/>
          </w:tcPr>
          <w:p w14:paraId="04AE808A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12.0</w:t>
            </w:r>
          </w:p>
        </w:tc>
        <w:tc>
          <w:tcPr>
            <w:tcW w:w="1338" w:type="dxa"/>
          </w:tcPr>
          <w:p w14:paraId="3585D133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13.6</w:t>
            </w:r>
          </w:p>
        </w:tc>
        <w:tc>
          <w:tcPr>
            <w:tcW w:w="1338" w:type="dxa"/>
          </w:tcPr>
          <w:p w14:paraId="69B76BAA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11.5</w:t>
            </w:r>
          </w:p>
        </w:tc>
      </w:tr>
      <w:tr w:rsidR="00466838" w14:paraId="441E31BC" w14:textId="77777777" w:rsidTr="00711425">
        <w:trPr>
          <w:trHeight w:val="340"/>
        </w:trPr>
        <w:tc>
          <w:tcPr>
            <w:tcW w:w="3008" w:type="dxa"/>
          </w:tcPr>
          <w:p w14:paraId="6B57E73D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株価収益率（倍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264F0540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10.2</w:t>
            </w:r>
          </w:p>
        </w:tc>
        <w:tc>
          <w:tcPr>
            <w:tcW w:w="1338" w:type="dxa"/>
          </w:tcPr>
          <w:p w14:paraId="408925EB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9.1</w:t>
            </w:r>
          </w:p>
        </w:tc>
        <w:tc>
          <w:tcPr>
            <w:tcW w:w="1338" w:type="dxa"/>
          </w:tcPr>
          <w:p w14:paraId="68806EA7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4.4</w:t>
            </w:r>
          </w:p>
        </w:tc>
        <w:tc>
          <w:tcPr>
            <w:tcW w:w="1338" w:type="dxa"/>
          </w:tcPr>
          <w:p w14:paraId="2221E50C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5.6</w:t>
            </w:r>
          </w:p>
        </w:tc>
        <w:tc>
          <w:tcPr>
            <w:tcW w:w="1338" w:type="dxa"/>
          </w:tcPr>
          <w:p w14:paraId="095CB1D0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7.0</w:t>
            </w:r>
          </w:p>
        </w:tc>
      </w:tr>
      <w:tr w:rsidR="00466838" w14:paraId="7E876F8C" w14:textId="77777777" w:rsidTr="00711425">
        <w:trPr>
          <w:trHeight w:val="620"/>
        </w:trPr>
        <w:tc>
          <w:tcPr>
            <w:tcW w:w="3008" w:type="dxa"/>
          </w:tcPr>
          <w:p w14:paraId="5566C37A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pacing w:val="-1"/>
                <w:sz w:val="18"/>
              </w:rPr>
              <w:t>営業活動によるキャッシュ・フロー</w:t>
            </w:r>
          </w:p>
          <w:p w14:paraId="6265F26A" w14:textId="77777777" w:rsidR="00466838" w:rsidRDefault="00466838" w:rsidP="00711425">
            <w:pPr>
              <w:pStyle w:val="TableParagraph"/>
              <w:spacing w:before="50"/>
              <w:ind w:left="97"/>
              <w:rPr>
                <w:sz w:val="18"/>
              </w:rPr>
            </w:pPr>
            <w:r>
              <w:rPr>
                <w:sz w:val="18"/>
              </w:rPr>
              <w:t>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7C11B734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12,747</w:t>
            </w:r>
          </w:p>
        </w:tc>
        <w:tc>
          <w:tcPr>
            <w:tcW w:w="1338" w:type="dxa"/>
          </w:tcPr>
          <w:p w14:paraId="4EAE38E8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14,894</w:t>
            </w:r>
          </w:p>
        </w:tc>
        <w:tc>
          <w:tcPr>
            <w:tcW w:w="1338" w:type="dxa"/>
          </w:tcPr>
          <w:p w14:paraId="0CC9EF3B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△9,279</w:t>
            </w:r>
          </w:p>
        </w:tc>
        <w:tc>
          <w:tcPr>
            <w:tcW w:w="1338" w:type="dxa"/>
          </w:tcPr>
          <w:p w14:paraId="39EB60D5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7,664</w:t>
            </w:r>
          </w:p>
        </w:tc>
        <w:tc>
          <w:tcPr>
            <w:tcW w:w="1338" w:type="dxa"/>
          </w:tcPr>
          <w:p w14:paraId="15EEA047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9,090</w:t>
            </w:r>
          </w:p>
        </w:tc>
      </w:tr>
      <w:tr w:rsidR="00466838" w14:paraId="4D9329AB" w14:textId="77777777" w:rsidTr="00711425">
        <w:trPr>
          <w:trHeight w:val="620"/>
        </w:trPr>
        <w:tc>
          <w:tcPr>
            <w:tcW w:w="3008" w:type="dxa"/>
          </w:tcPr>
          <w:p w14:paraId="2CCF510F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pacing w:val="-1"/>
                <w:sz w:val="18"/>
              </w:rPr>
              <w:t>投資活動によるキャッシュ・フロー</w:t>
            </w:r>
          </w:p>
          <w:p w14:paraId="28658863" w14:textId="77777777" w:rsidR="00466838" w:rsidRDefault="00466838" w:rsidP="00711425">
            <w:pPr>
              <w:pStyle w:val="TableParagraph"/>
              <w:spacing w:before="50"/>
              <w:ind w:left="97"/>
              <w:rPr>
                <w:sz w:val="18"/>
              </w:rPr>
            </w:pPr>
            <w:r>
              <w:rPr>
                <w:sz w:val="18"/>
              </w:rPr>
              <w:t>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5A2E12EF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△3,608</w:t>
            </w:r>
          </w:p>
        </w:tc>
        <w:tc>
          <w:tcPr>
            <w:tcW w:w="1338" w:type="dxa"/>
          </w:tcPr>
          <w:p w14:paraId="349933EA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△2,048</w:t>
            </w:r>
          </w:p>
        </w:tc>
        <w:tc>
          <w:tcPr>
            <w:tcW w:w="1338" w:type="dxa"/>
          </w:tcPr>
          <w:p w14:paraId="746970B8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△806</w:t>
            </w:r>
          </w:p>
        </w:tc>
        <w:tc>
          <w:tcPr>
            <w:tcW w:w="1338" w:type="dxa"/>
          </w:tcPr>
          <w:p w14:paraId="0C164572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△1,523</w:t>
            </w:r>
          </w:p>
        </w:tc>
        <w:tc>
          <w:tcPr>
            <w:tcW w:w="1338" w:type="dxa"/>
          </w:tcPr>
          <w:p w14:paraId="4D72F0F8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△2,789</w:t>
            </w:r>
          </w:p>
        </w:tc>
      </w:tr>
      <w:tr w:rsidR="00466838" w14:paraId="6289299C" w14:textId="77777777" w:rsidTr="00711425">
        <w:trPr>
          <w:trHeight w:val="620"/>
        </w:trPr>
        <w:tc>
          <w:tcPr>
            <w:tcW w:w="3008" w:type="dxa"/>
          </w:tcPr>
          <w:p w14:paraId="21B25B37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pacing w:val="-1"/>
                <w:sz w:val="18"/>
              </w:rPr>
              <w:t>財務活動によるキャッシュ・フロー</w:t>
            </w:r>
          </w:p>
          <w:p w14:paraId="52621B81" w14:textId="77777777" w:rsidR="00466838" w:rsidRDefault="00466838" w:rsidP="00711425">
            <w:pPr>
              <w:pStyle w:val="TableParagraph"/>
              <w:spacing w:before="50"/>
              <w:ind w:left="97"/>
              <w:rPr>
                <w:sz w:val="18"/>
              </w:rPr>
            </w:pPr>
            <w:r>
              <w:rPr>
                <w:sz w:val="18"/>
              </w:rPr>
              <w:t>（百万円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18C60B7E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1,977</w:t>
            </w:r>
          </w:p>
        </w:tc>
        <w:tc>
          <w:tcPr>
            <w:tcW w:w="1338" w:type="dxa"/>
          </w:tcPr>
          <w:p w14:paraId="00B39C45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△6,825</w:t>
            </w:r>
          </w:p>
        </w:tc>
        <w:tc>
          <w:tcPr>
            <w:tcW w:w="1338" w:type="dxa"/>
          </w:tcPr>
          <w:p w14:paraId="057EBF16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4,068</w:t>
            </w:r>
          </w:p>
        </w:tc>
        <w:tc>
          <w:tcPr>
            <w:tcW w:w="1338" w:type="dxa"/>
          </w:tcPr>
          <w:p w14:paraId="6A75756C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△9,188</w:t>
            </w:r>
          </w:p>
        </w:tc>
        <w:tc>
          <w:tcPr>
            <w:tcW w:w="1338" w:type="dxa"/>
          </w:tcPr>
          <w:p w14:paraId="3726B20B" w14:textId="77777777" w:rsidR="00466838" w:rsidRDefault="00466838" w:rsidP="00711425">
            <w:pPr>
              <w:pStyle w:val="TableParagraph"/>
              <w:spacing w:before="19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△7,240</w:t>
            </w:r>
          </w:p>
        </w:tc>
      </w:tr>
      <w:tr w:rsidR="00466838" w14:paraId="12EA9F32" w14:textId="77777777" w:rsidTr="00711425">
        <w:trPr>
          <w:trHeight w:val="629"/>
        </w:trPr>
        <w:tc>
          <w:tcPr>
            <w:tcW w:w="3008" w:type="dxa"/>
          </w:tcPr>
          <w:p w14:paraId="430E28CD" w14:textId="77777777" w:rsidR="00466838" w:rsidRDefault="00466838" w:rsidP="00711425">
            <w:pPr>
              <w:pStyle w:val="TableParagraph"/>
              <w:spacing w:before="2" w:line="290" w:lineRule="exact"/>
              <w:ind w:left="97" w:right="733"/>
              <w:rPr>
                <w:sz w:val="18"/>
              </w:rPr>
            </w:pPr>
            <w:r>
              <w:rPr>
                <w:spacing w:val="-2"/>
                <w:sz w:val="18"/>
              </w:rPr>
              <w:t>現金及び現金同等物の期末残高（百万円）</w:t>
            </w:r>
          </w:p>
        </w:tc>
        <w:tc>
          <w:tcPr>
            <w:tcW w:w="1338" w:type="dxa"/>
          </w:tcPr>
          <w:p w14:paraId="1140263A" w14:textId="77777777" w:rsidR="00466838" w:rsidRDefault="00466838" w:rsidP="00711425">
            <w:pPr>
              <w:pStyle w:val="TableParagraph"/>
              <w:spacing w:before="19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16,602</w:t>
            </w:r>
          </w:p>
        </w:tc>
        <w:tc>
          <w:tcPr>
            <w:tcW w:w="1338" w:type="dxa"/>
          </w:tcPr>
          <w:p w14:paraId="65074C2B" w14:textId="77777777" w:rsidR="00466838" w:rsidRDefault="00466838" w:rsidP="00711425">
            <w:pPr>
              <w:pStyle w:val="TableParagraph"/>
              <w:spacing w:before="19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22,432</w:t>
            </w:r>
          </w:p>
        </w:tc>
        <w:tc>
          <w:tcPr>
            <w:tcW w:w="1338" w:type="dxa"/>
          </w:tcPr>
          <w:p w14:paraId="64020A4D" w14:textId="77777777" w:rsidR="00466838" w:rsidRDefault="00466838" w:rsidP="00711425">
            <w:pPr>
              <w:pStyle w:val="TableParagraph"/>
              <w:spacing w:before="19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15,397</w:t>
            </w:r>
          </w:p>
        </w:tc>
        <w:tc>
          <w:tcPr>
            <w:tcW w:w="1338" w:type="dxa"/>
          </w:tcPr>
          <w:p w14:paraId="3D520F67" w14:textId="77777777" w:rsidR="00466838" w:rsidRDefault="00466838" w:rsidP="00711425">
            <w:pPr>
              <w:pStyle w:val="TableParagraph"/>
              <w:spacing w:before="19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12,800</w:t>
            </w:r>
          </w:p>
        </w:tc>
        <w:tc>
          <w:tcPr>
            <w:tcW w:w="1338" w:type="dxa"/>
          </w:tcPr>
          <w:p w14:paraId="1025BDAF" w14:textId="77777777" w:rsidR="00466838" w:rsidRDefault="00466838" w:rsidP="00711425">
            <w:pPr>
              <w:pStyle w:val="TableParagraph"/>
              <w:spacing w:before="199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12,308</w:t>
            </w:r>
          </w:p>
        </w:tc>
      </w:tr>
      <w:tr w:rsidR="00466838" w14:paraId="7A509948" w14:textId="77777777" w:rsidTr="00711425">
        <w:trPr>
          <w:trHeight w:val="680"/>
        </w:trPr>
        <w:tc>
          <w:tcPr>
            <w:tcW w:w="3008" w:type="dxa"/>
          </w:tcPr>
          <w:p w14:paraId="4DE9F29E" w14:textId="77777777" w:rsidR="00466838" w:rsidRDefault="00466838" w:rsidP="00711425">
            <w:pPr>
              <w:pStyle w:val="TableParagraph"/>
              <w:spacing w:before="54"/>
              <w:ind w:left="97"/>
              <w:rPr>
                <w:sz w:val="18"/>
              </w:rPr>
            </w:pPr>
            <w:r>
              <w:rPr>
                <w:sz w:val="18"/>
              </w:rPr>
              <w:t>従業員数（人</w:t>
            </w:r>
            <w:r>
              <w:rPr>
                <w:spacing w:val="-10"/>
                <w:sz w:val="18"/>
              </w:rPr>
              <w:t>）</w:t>
            </w:r>
          </w:p>
          <w:p w14:paraId="230D6CBE" w14:textId="77777777" w:rsidR="00466838" w:rsidRDefault="00466838" w:rsidP="00711425">
            <w:pPr>
              <w:pStyle w:val="TableParagraph"/>
              <w:spacing w:before="110"/>
              <w:ind w:left="97"/>
              <w:rPr>
                <w:sz w:val="18"/>
              </w:rPr>
            </w:pPr>
            <w:r>
              <w:rPr>
                <w:sz w:val="18"/>
              </w:rPr>
              <w:t>[外、平均臨時雇用者数]（人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1338" w:type="dxa"/>
          </w:tcPr>
          <w:p w14:paraId="55118A97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1,576</w:t>
            </w:r>
          </w:p>
          <w:p w14:paraId="1CFEAD55" w14:textId="77777777" w:rsidR="00466838" w:rsidRDefault="00466838" w:rsidP="00711425">
            <w:pPr>
              <w:pStyle w:val="TableParagraph"/>
              <w:spacing w:before="110"/>
              <w:ind w:right="-1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[84]</w:t>
            </w:r>
          </w:p>
        </w:tc>
        <w:tc>
          <w:tcPr>
            <w:tcW w:w="1338" w:type="dxa"/>
          </w:tcPr>
          <w:p w14:paraId="714C4D9F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1,567</w:t>
            </w:r>
          </w:p>
          <w:p w14:paraId="174AD25D" w14:textId="77777777" w:rsidR="00466838" w:rsidRDefault="00466838" w:rsidP="00711425">
            <w:pPr>
              <w:pStyle w:val="TableParagraph"/>
              <w:spacing w:before="110"/>
              <w:ind w:right="-1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[97]</w:t>
            </w:r>
          </w:p>
        </w:tc>
        <w:tc>
          <w:tcPr>
            <w:tcW w:w="1338" w:type="dxa"/>
          </w:tcPr>
          <w:p w14:paraId="2C74E82B" w14:textId="77777777" w:rsidR="00466838" w:rsidRDefault="00466838" w:rsidP="00711425">
            <w:pPr>
              <w:pStyle w:val="TableParagraph"/>
              <w:spacing w:before="54"/>
              <w:ind w:left="790"/>
              <w:rPr>
                <w:sz w:val="18"/>
              </w:rPr>
            </w:pPr>
            <w:r>
              <w:rPr>
                <w:spacing w:val="-2"/>
                <w:sz w:val="18"/>
              </w:rPr>
              <w:t>1,396</w:t>
            </w:r>
          </w:p>
          <w:p w14:paraId="1BFB7DCF" w14:textId="77777777" w:rsidR="00466838" w:rsidRDefault="00466838" w:rsidP="00711425">
            <w:pPr>
              <w:pStyle w:val="TableParagraph"/>
              <w:spacing w:before="110"/>
              <w:ind w:left="880" w:right="-15"/>
              <w:rPr>
                <w:sz w:val="18"/>
              </w:rPr>
            </w:pPr>
            <w:r>
              <w:rPr>
                <w:spacing w:val="-2"/>
                <w:sz w:val="18"/>
              </w:rPr>
              <w:t>[101]</w:t>
            </w:r>
          </w:p>
        </w:tc>
        <w:tc>
          <w:tcPr>
            <w:tcW w:w="1338" w:type="dxa"/>
          </w:tcPr>
          <w:p w14:paraId="1A162CEB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1,404</w:t>
            </w:r>
          </w:p>
          <w:p w14:paraId="5FC5E81E" w14:textId="77777777" w:rsidR="00466838" w:rsidRDefault="00466838" w:rsidP="00711425">
            <w:pPr>
              <w:pStyle w:val="TableParagraph"/>
              <w:spacing w:before="110"/>
              <w:ind w:right="-1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[87]</w:t>
            </w:r>
          </w:p>
        </w:tc>
        <w:tc>
          <w:tcPr>
            <w:tcW w:w="1338" w:type="dxa"/>
          </w:tcPr>
          <w:p w14:paraId="4666C24E" w14:textId="77777777" w:rsidR="00466838" w:rsidRDefault="00466838" w:rsidP="00711425">
            <w:pPr>
              <w:pStyle w:val="TableParagraph"/>
              <w:spacing w:before="54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1,443</w:t>
            </w:r>
          </w:p>
          <w:p w14:paraId="6F390A64" w14:textId="77777777" w:rsidR="00466838" w:rsidRDefault="00466838" w:rsidP="00711425">
            <w:pPr>
              <w:pStyle w:val="TableParagraph"/>
              <w:spacing w:before="110"/>
              <w:ind w:right="-1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[83]</w:t>
            </w:r>
          </w:p>
        </w:tc>
      </w:tr>
    </w:tbl>
    <w:p w14:paraId="7DA47207" w14:textId="77777777" w:rsidR="00AB1985" w:rsidRDefault="00AB1985" w:rsidP="00D8270D">
      <w:pPr>
        <w:rPr>
          <w:sz w:val="32"/>
          <w:szCs w:val="32"/>
        </w:rPr>
      </w:pPr>
    </w:p>
    <w:p w14:paraId="31F48D51" w14:textId="43BDB8C1" w:rsidR="00AB1985" w:rsidRDefault="00AB1985">
      <w:pPr>
        <w:rPr>
          <w:rFonts w:ascii="MS PGothic" w:hAnsi="MS PGothic"/>
          <w:sz w:val="32"/>
          <w:szCs w:val="32"/>
        </w:rPr>
      </w:pPr>
      <w:r>
        <w:rPr>
          <w:rFonts w:ascii="MS PGothic" w:hAnsi="MS PGothic" w:hint="eastAsia"/>
          <w:sz w:val="32"/>
          <w:szCs w:val="32"/>
        </w:rPr>
        <w:t>느낀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점</w:t>
      </w:r>
      <w:r>
        <w:rPr>
          <w:rFonts w:ascii="MS PGothic" w:hAnsi="MS PGothic" w:hint="eastAsia"/>
          <w:sz w:val="32"/>
          <w:szCs w:val="32"/>
        </w:rPr>
        <w:t>:</w:t>
      </w:r>
      <w:r>
        <w:rPr>
          <w:rFonts w:ascii="MS PGothic" w:hAnsi="MS PGothic"/>
          <w:sz w:val="32"/>
          <w:szCs w:val="32"/>
        </w:rPr>
        <w:br/>
      </w:r>
      <w:r>
        <w:rPr>
          <w:rFonts w:ascii="MS PGothic" w:hAnsi="MS PGothic" w:hint="eastAsia"/>
          <w:sz w:val="32"/>
          <w:szCs w:val="32"/>
        </w:rPr>
        <w:t>코로나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이후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경기침체와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철강시장이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좋지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않은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것이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영향이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매우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크다고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생각한다</w:t>
      </w:r>
      <w:r>
        <w:rPr>
          <w:rFonts w:ascii="MS PGothic" w:hAnsi="MS PGothic" w:hint="eastAsia"/>
          <w:sz w:val="32"/>
          <w:szCs w:val="32"/>
        </w:rPr>
        <w:t>.</w:t>
      </w:r>
      <w:r>
        <w:rPr>
          <w:rFonts w:ascii="MS PGothic" w:hAnsi="MS PGothic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이것을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빨리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개선하기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위해서는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신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사업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확대</w:t>
      </w:r>
      <w:r>
        <w:rPr>
          <w:rFonts w:ascii="MS PGothic" w:hAnsi="MS PGothic" w:hint="eastAsia"/>
          <w:sz w:val="32"/>
          <w:szCs w:val="32"/>
        </w:rPr>
        <w:t>,</w:t>
      </w:r>
      <w:r>
        <w:rPr>
          <w:rFonts w:ascii="MS PGothic" w:hAnsi="MS PGothic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분야의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다양화가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절실하게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느껴진다</w:t>
      </w:r>
      <w:r>
        <w:rPr>
          <w:rFonts w:ascii="MS PGothic" w:hAnsi="MS PGothic" w:hint="eastAsia"/>
          <w:sz w:val="32"/>
          <w:szCs w:val="32"/>
        </w:rPr>
        <w:t xml:space="preserve">. </w:t>
      </w:r>
    </w:p>
    <w:p w14:paraId="1F7064DD" w14:textId="7EB7300F" w:rsidR="00AB1985" w:rsidRDefault="00AB1985">
      <w:pPr>
        <w:rPr>
          <w:sz w:val="32"/>
          <w:szCs w:val="32"/>
        </w:rPr>
      </w:pPr>
      <w:r>
        <w:rPr>
          <w:rFonts w:ascii="MS PGothic" w:hAnsi="MS PGothic" w:hint="eastAsia"/>
          <w:sz w:val="32"/>
          <w:szCs w:val="32"/>
        </w:rPr>
        <w:t>근래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들어서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/>
          <w:sz w:val="32"/>
          <w:szCs w:val="32"/>
        </w:rPr>
        <w:t>1</w:t>
      </w:r>
      <w:r>
        <w:rPr>
          <w:rFonts w:ascii="MS PGothic" w:hAnsi="MS PGothic" w:hint="eastAsia"/>
          <w:sz w:val="32"/>
          <w:szCs w:val="32"/>
        </w:rPr>
        <w:t>주당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수익률이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가파르게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올라가고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있는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것은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사실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좋은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것이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아니라고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생각했다</w:t>
      </w:r>
      <w:r>
        <w:rPr>
          <w:rFonts w:ascii="MS PGothic" w:hAnsi="MS PGothic" w:hint="eastAsia"/>
          <w:sz w:val="32"/>
          <w:szCs w:val="32"/>
        </w:rPr>
        <w:t xml:space="preserve">. </w:t>
      </w:r>
      <w:r>
        <w:rPr>
          <w:rFonts w:ascii="MS PGothic" w:hAnsi="MS PGothic" w:hint="eastAsia"/>
          <w:sz w:val="32"/>
          <w:szCs w:val="32"/>
        </w:rPr>
        <w:t>그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만큼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코로나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때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많이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내려갔기</w:t>
      </w:r>
      <w:r>
        <w:rPr>
          <w:rFonts w:ascii="MS PGothic" w:hAnsi="MS PGothic" w:hint="eastAsia"/>
          <w:sz w:val="32"/>
          <w:szCs w:val="32"/>
        </w:rPr>
        <w:t xml:space="preserve"> </w:t>
      </w:r>
      <w:r>
        <w:rPr>
          <w:rFonts w:ascii="MS PGothic" w:hAnsi="MS PGothic" w:hint="eastAsia"/>
          <w:sz w:val="32"/>
          <w:szCs w:val="32"/>
        </w:rPr>
        <w:t>때문이</w:t>
      </w:r>
      <w:r>
        <w:rPr>
          <w:sz w:val="32"/>
          <w:szCs w:val="32"/>
        </w:rPr>
        <w:br w:type="page"/>
      </w:r>
    </w:p>
    <w:p w14:paraId="5BBEF4C9" w14:textId="1B4998A9" w:rsidR="00D8270D" w:rsidRDefault="00CD2BF4" w:rsidP="00D8270D">
      <w:pPr>
        <w:rPr>
          <w:sz w:val="32"/>
          <w:szCs w:val="32"/>
        </w:rPr>
      </w:pPr>
      <w:r w:rsidRPr="00CD2BF4">
        <w:rPr>
          <w:rFonts w:hint="eastAsia"/>
          <w:sz w:val="32"/>
          <w:szCs w:val="32"/>
        </w:rPr>
        <w:lastRenderedPageBreak/>
        <w:t>7</w:t>
      </w:r>
      <w:r w:rsidRPr="00CD2BF4">
        <w:rPr>
          <w:sz w:val="32"/>
          <w:szCs w:val="32"/>
        </w:rPr>
        <w:t xml:space="preserve">) </w:t>
      </w:r>
      <w:r w:rsidR="00AB1985">
        <w:rPr>
          <w:rFonts w:hint="eastAsia"/>
          <w:sz w:val="32"/>
          <w:szCs w:val="32"/>
        </w:rPr>
        <w:t>사풍</w:t>
      </w:r>
    </w:p>
    <w:p w14:paraId="71724A68" w14:textId="3CCE61CD" w:rsidR="00AB1985" w:rsidRPr="00AB1985" w:rsidRDefault="00AB1985" w:rsidP="00D8270D">
      <w:pPr>
        <w:rPr>
          <w:rFonts w:eastAsia="MS PGothic" w:hint="eastAsia"/>
        </w:rPr>
      </w:pPr>
      <w:r>
        <w:rPr>
          <w:rFonts w:hint="eastAsia"/>
          <w:sz w:val="32"/>
          <w:szCs w:val="32"/>
        </w:rPr>
        <w:t>내가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경험한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사풍은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도전적인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것을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좋아하는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사람이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많았다고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생각한다</w:t>
      </w:r>
      <w:r>
        <w:rPr>
          <w:rFonts w:hint="eastAsia"/>
          <w:sz w:val="32"/>
          <w:szCs w:val="32"/>
        </w:rPr>
        <w:t>.</w:t>
      </w:r>
      <w:r>
        <w:rPr>
          <w:sz w:val="32"/>
          <w:szCs w:val="32"/>
        </w:rPr>
        <w:t xml:space="preserve"> WEB </w:t>
      </w:r>
      <w:r>
        <w:rPr>
          <w:rFonts w:hint="eastAsia"/>
          <w:sz w:val="32"/>
          <w:szCs w:val="32"/>
        </w:rPr>
        <w:t>기업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설명회에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참여했을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때</w:t>
      </w:r>
      <w:r>
        <w:rPr>
          <w:rFonts w:hint="eastAsia"/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당시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참여한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영업직원의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소개를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들었을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때</w:t>
      </w:r>
      <w:r>
        <w:rPr>
          <w:rFonts w:hint="eastAsia"/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자격과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해외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연수에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관해서는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회사가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폭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넓게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지원하고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있어</w:t>
      </w:r>
      <w:r>
        <w:rPr>
          <w:rFonts w:hint="eastAsia"/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대부분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도전하는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분위기라고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전해</w:t>
      </w:r>
      <w:r w:rsidR="00883EC5">
        <w:rPr>
          <w:rFonts w:hint="eastAsia"/>
          <w:sz w:val="32"/>
          <w:szCs w:val="32"/>
        </w:rPr>
        <w:t xml:space="preserve"> </w:t>
      </w:r>
      <w:r w:rsidR="00883EC5">
        <w:rPr>
          <w:rFonts w:hint="eastAsia"/>
          <w:sz w:val="32"/>
          <w:szCs w:val="32"/>
        </w:rPr>
        <w:t>들었다</w:t>
      </w:r>
      <w:r>
        <w:rPr>
          <w:rFonts w:hint="eastAsia"/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그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이외의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부분에서는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약간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운동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계열의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사람이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많은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분위기였다</w:t>
      </w:r>
      <w:r>
        <w:rPr>
          <w:rFonts w:hint="eastAsia"/>
          <w:sz w:val="32"/>
          <w:szCs w:val="32"/>
        </w:rPr>
        <w:t>.</w:t>
      </w:r>
    </w:p>
    <w:p w14:paraId="27BA88B9" w14:textId="2EDFA31C" w:rsidR="0088597D" w:rsidRPr="00DA01AD" w:rsidRDefault="0088597D" w:rsidP="007860F3"/>
    <w:sectPr w:rsidR="0088597D" w:rsidRPr="00DA01AD" w:rsidSect="00147E95">
      <w:pgSz w:w="11906" w:h="16838"/>
      <w:pgMar w:top="1701" w:right="1440" w:bottom="1440" w:left="1440" w:header="851" w:footer="992" w:gutter="0"/>
      <w:pgBorders w:offsetFrom="page">
        <w:top w:val="thinThickThinSmallGap" w:sz="24" w:space="24" w:color="DAF4EE" w:themeColor="accent2" w:themeTint="33"/>
        <w:left w:val="thinThickThinSmallGap" w:sz="24" w:space="24" w:color="DAF4EE" w:themeColor="accent2" w:themeTint="33"/>
        <w:bottom w:val="thinThickThinSmallGap" w:sz="24" w:space="24" w:color="DAF4EE" w:themeColor="accent2" w:themeTint="33"/>
        <w:right w:val="thinThickThinSmallGap" w:sz="24" w:space="24" w:color="DAF4EE" w:themeColor="accent2" w:themeTint="33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9952E" w14:textId="77777777" w:rsidR="00890A92" w:rsidRDefault="00890A92" w:rsidP="006C14A8">
      <w:r>
        <w:separator/>
      </w:r>
    </w:p>
  </w:endnote>
  <w:endnote w:type="continuationSeparator" w:id="0">
    <w:p w14:paraId="3F66F827" w14:textId="77777777" w:rsidR="00890A92" w:rsidRDefault="00890A92" w:rsidP="006C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CA6B8" w14:textId="77777777" w:rsidR="00890A92" w:rsidRDefault="00890A92" w:rsidP="006C14A8">
      <w:r>
        <w:separator/>
      </w:r>
    </w:p>
  </w:footnote>
  <w:footnote w:type="continuationSeparator" w:id="0">
    <w:p w14:paraId="23CD9E3A" w14:textId="77777777" w:rsidR="00890A92" w:rsidRDefault="00890A92" w:rsidP="006C14A8">
      <w:r>
        <w:continuationSeparator/>
      </w:r>
    </w:p>
  </w:footnote>
  <w:footnote w:id="1">
    <w:p w14:paraId="176AA798" w14:textId="4E3A7F9C" w:rsidR="009347ED" w:rsidRDefault="009347ED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자사</w:t>
      </w:r>
      <w:r>
        <w:rPr>
          <w:rFonts w:hint="eastAsia"/>
        </w:rPr>
        <w:t xml:space="preserve"> </w:t>
      </w:r>
      <w:r>
        <w:rPr>
          <w:rFonts w:hint="eastAsia"/>
        </w:rPr>
        <w:t>홈페이지</w:t>
      </w:r>
      <w:r>
        <w:rPr>
          <w:rFonts w:hint="eastAsia"/>
        </w:rPr>
        <w:t xml:space="preserve"> </w:t>
      </w:r>
      <w:r>
        <w:rPr>
          <w:rFonts w:hint="eastAsia"/>
        </w:rPr>
        <w:t>사업설명</w:t>
      </w:r>
      <w:r>
        <w:rPr>
          <w:rFonts w:hint="eastAsia"/>
        </w:rPr>
        <w:t xml:space="preserve"> </w:t>
      </w:r>
      <w:r>
        <w:rPr>
          <w:rFonts w:hint="eastAsia"/>
        </w:rPr>
        <w:t>참조</w:t>
      </w:r>
    </w:p>
  </w:footnote>
  <w:footnote w:id="2">
    <w:p w14:paraId="2F3CB045" w14:textId="70837559" w:rsidR="009347ED" w:rsidRDefault="009347ED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선재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선</w:t>
      </w:r>
      <w:r>
        <w:rPr>
          <w:rFonts w:hint="eastAsia"/>
        </w:rPr>
        <w:t xml:space="preserve"> </w:t>
      </w:r>
      <w:r>
        <w:rPr>
          <w:rFonts w:hint="eastAsia"/>
        </w:rPr>
        <w:t>형태의</w:t>
      </w:r>
      <w:r>
        <w:rPr>
          <w:rFonts w:hint="eastAsia"/>
        </w:rPr>
        <w:t xml:space="preserve"> </w:t>
      </w:r>
      <w:r>
        <w:rPr>
          <w:rFonts w:hint="eastAsia"/>
        </w:rPr>
        <w:t>철재</w:t>
      </w:r>
      <w:r>
        <w:rPr>
          <w:rFonts w:hint="eastAsia"/>
        </w:rPr>
        <w:t xml:space="preserve"> /</w:t>
      </w:r>
      <w:r>
        <w:t xml:space="preserve"> </w:t>
      </w:r>
      <w:r>
        <w:rPr>
          <w:rFonts w:hint="eastAsia"/>
        </w:rPr>
        <w:t>조강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압을</w:t>
      </w:r>
      <w:r>
        <w:rPr>
          <w:rFonts w:hint="eastAsia"/>
        </w:rPr>
        <w:t xml:space="preserve"> </w:t>
      </w:r>
      <w:r>
        <w:rPr>
          <w:rFonts w:hint="eastAsia"/>
        </w:rPr>
        <w:t>이용하여</w:t>
      </w:r>
      <w:r>
        <w:rPr>
          <w:rFonts w:hint="eastAsia"/>
        </w:rPr>
        <w:t xml:space="preserve"> </w:t>
      </w:r>
      <w:r>
        <w:rPr>
          <w:rFonts w:hint="eastAsia"/>
        </w:rPr>
        <w:t>변형시킨</w:t>
      </w:r>
      <w:r>
        <w:rPr>
          <w:rFonts w:hint="eastAsia"/>
        </w:rPr>
        <w:t xml:space="preserve"> </w:t>
      </w:r>
      <w:r>
        <w:rPr>
          <w:rFonts w:hint="eastAsia"/>
        </w:rPr>
        <w:t>철재</w:t>
      </w:r>
      <w:r>
        <w:rPr>
          <w:rFonts w:hint="eastAsia"/>
        </w:rPr>
        <w:t xml:space="preserve"> /</w:t>
      </w:r>
      <w:r>
        <w:t xml:space="preserve"> </w:t>
      </w:r>
      <w:r>
        <w:rPr>
          <w:rFonts w:hint="eastAsia"/>
        </w:rPr>
        <w:t>후판</w:t>
      </w:r>
      <w:r>
        <w:rPr>
          <w:rFonts w:hint="eastAsia"/>
        </w:rPr>
        <w:t xml:space="preserve"> :</w:t>
      </w:r>
      <w:r>
        <w:t xml:space="preserve"> </w:t>
      </w:r>
      <w:r>
        <w:rPr>
          <w:rFonts w:hint="eastAsia"/>
        </w:rPr>
        <w:t>6mm</w:t>
      </w:r>
      <w:r>
        <w:t xml:space="preserve"> </w:t>
      </w:r>
      <w:r>
        <w:rPr>
          <w:rFonts w:hint="eastAsia"/>
        </w:rPr>
        <w:t>두께의</w:t>
      </w:r>
      <w:r>
        <w:rPr>
          <w:rFonts w:hint="eastAsia"/>
        </w:rPr>
        <w:t xml:space="preserve"> </w:t>
      </w:r>
      <w:r>
        <w:rPr>
          <w:rFonts w:hint="eastAsia"/>
        </w:rPr>
        <w:t>철판</w:t>
      </w:r>
    </w:p>
    <w:p w14:paraId="5441A2B9" w14:textId="56025401" w:rsidR="009347ED" w:rsidRDefault="009347ED">
      <w:pPr>
        <w:pStyle w:val="af3"/>
      </w:pPr>
      <w:r>
        <w:rPr>
          <w:rFonts w:hint="eastAsia"/>
        </w:rPr>
        <w:t>/</w:t>
      </w:r>
      <w:r>
        <w:rPr>
          <w:rFonts w:hint="eastAsia"/>
        </w:rPr>
        <w:t>박판</w:t>
      </w:r>
      <w:r>
        <w:rPr>
          <w:rFonts w:hint="eastAsia"/>
        </w:rPr>
        <w:t xml:space="preserve"> :</w:t>
      </w:r>
      <w:r>
        <w:t xml:space="preserve"> </w:t>
      </w:r>
      <w:r>
        <w:rPr>
          <w:rFonts w:hint="eastAsia"/>
        </w:rPr>
        <w:t>3mm</w:t>
      </w:r>
      <w:r>
        <w:t xml:space="preserve"> </w:t>
      </w:r>
      <w:r>
        <w:rPr>
          <w:rFonts w:hint="eastAsia"/>
        </w:rPr>
        <w:t>두께의</w:t>
      </w:r>
      <w:r>
        <w:rPr>
          <w:rFonts w:hint="eastAsia"/>
        </w:rPr>
        <w:t xml:space="preserve"> </w:t>
      </w:r>
      <w:r>
        <w:rPr>
          <w:rFonts w:hint="eastAsia"/>
        </w:rPr>
        <w:t>철판</w:t>
      </w:r>
      <w:r w:rsidR="00D56469">
        <w:rPr>
          <w:rFonts w:hint="eastAsia"/>
        </w:rPr>
        <w:t xml:space="preserve"> (</w:t>
      </w:r>
      <w:r w:rsidR="00D56469">
        <w:rPr>
          <w:rFonts w:hint="eastAsia"/>
        </w:rPr>
        <w:t>출처</w:t>
      </w:r>
      <w:r w:rsidR="00D56469">
        <w:rPr>
          <w:rFonts w:hint="eastAsia"/>
        </w:rPr>
        <w:t xml:space="preserve"> </w:t>
      </w:r>
      <w:r w:rsidR="00D56469">
        <w:rPr>
          <w:rFonts w:hint="eastAsia"/>
        </w:rPr>
        <w:t>구글</w:t>
      </w:r>
      <w:r w:rsidR="00D56469">
        <w:rPr>
          <w:rFonts w:hint="eastAsia"/>
        </w:rPr>
        <w:t>)</w:t>
      </w:r>
    </w:p>
  </w:footnote>
  <w:footnote w:id="3">
    <w:p w14:paraId="1F10FEEC" w14:textId="3CA9ACCF" w:rsidR="0013400D" w:rsidRDefault="0013400D">
      <w:pPr>
        <w:pStyle w:val="af3"/>
      </w:pPr>
      <w:r>
        <w:rPr>
          <w:rStyle w:val="af4"/>
        </w:rPr>
        <w:footnoteRef/>
      </w:r>
      <w:r>
        <w:t xml:space="preserve"> </w:t>
      </w:r>
      <w:r w:rsidRPr="0013400D">
        <w:rPr>
          <w:rFonts w:hint="eastAsia"/>
          <w:sz w:val="18"/>
          <w:szCs w:val="18"/>
        </w:rPr>
        <w:t>지속가능한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개발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목표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또는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지속가능한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발전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목표</w:t>
      </w:r>
      <w:r w:rsidRPr="0013400D">
        <w:rPr>
          <w:rFonts w:hint="eastAsia"/>
          <w:sz w:val="18"/>
          <w:szCs w:val="18"/>
        </w:rPr>
        <w:t>(Sustainable Development Goals)SDGs</w:t>
      </w:r>
      <w:r w:rsidRPr="0013400D">
        <w:rPr>
          <w:rFonts w:hint="eastAsia"/>
          <w:sz w:val="18"/>
          <w:szCs w:val="18"/>
        </w:rPr>
        <w:t>는</w:t>
      </w:r>
      <w:r w:rsidRPr="0013400D">
        <w:rPr>
          <w:rFonts w:hint="eastAsia"/>
          <w:sz w:val="18"/>
          <w:szCs w:val="18"/>
        </w:rPr>
        <w:t xml:space="preserve"> 2000</w:t>
      </w:r>
      <w:r w:rsidRPr="0013400D">
        <w:rPr>
          <w:rFonts w:hint="eastAsia"/>
          <w:sz w:val="18"/>
          <w:szCs w:val="18"/>
        </w:rPr>
        <w:t>년부터</w:t>
      </w:r>
      <w:r w:rsidRPr="0013400D">
        <w:rPr>
          <w:rFonts w:hint="eastAsia"/>
          <w:sz w:val="18"/>
          <w:szCs w:val="18"/>
        </w:rPr>
        <w:t xml:space="preserve"> 2015</w:t>
      </w:r>
      <w:r w:rsidRPr="0013400D">
        <w:rPr>
          <w:rFonts w:hint="eastAsia"/>
          <w:sz w:val="18"/>
          <w:szCs w:val="18"/>
        </w:rPr>
        <w:t>년까지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시행된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밀레니엄개발목표</w:t>
      </w:r>
      <w:r w:rsidRPr="0013400D">
        <w:rPr>
          <w:rFonts w:hint="eastAsia"/>
          <w:sz w:val="18"/>
          <w:szCs w:val="18"/>
        </w:rPr>
        <w:t>(MDGs)</w:t>
      </w:r>
      <w:r w:rsidRPr="0013400D">
        <w:rPr>
          <w:rFonts w:hint="eastAsia"/>
          <w:sz w:val="18"/>
          <w:szCs w:val="18"/>
        </w:rPr>
        <w:t>를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종료하고</w:t>
      </w:r>
      <w:r w:rsidRPr="0013400D">
        <w:rPr>
          <w:rFonts w:hint="eastAsia"/>
          <w:sz w:val="18"/>
          <w:szCs w:val="18"/>
        </w:rPr>
        <w:t xml:space="preserve"> 2016</w:t>
      </w:r>
      <w:r w:rsidRPr="0013400D">
        <w:rPr>
          <w:rFonts w:hint="eastAsia"/>
          <w:sz w:val="18"/>
          <w:szCs w:val="18"/>
        </w:rPr>
        <w:t>년부터</w:t>
      </w:r>
      <w:r w:rsidRPr="0013400D">
        <w:rPr>
          <w:rFonts w:hint="eastAsia"/>
          <w:sz w:val="18"/>
          <w:szCs w:val="18"/>
        </w:rPr>
        <w:t xml:space="preserve"> 2030</w:t>
      </w:r>
      <w:r w:rsidRPr="0013400D">
        <w:rPr>
          <w:rFonts w:hint="eastAsia"/>
          <w:sz w:val="18"/>
          <w:szCs w:val="18"/>
        </w:rPr>
        <w:t>년까지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새로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시행되는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유엔과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국제사회의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최대</w:t>
      </w:r>
      <w:r w:rsidRPr="0013400D">
        <w:rPr>
          <w:rFonts w:hint="eastAsia"/>
          <w:sz w:val="18"/>
          <w:szCs w:val="18"/>
        </w:rPr>
        <w:t xml:space="preserve"> </w:t>
      </w:r>
      <w:r w:rsidRPr="0013400D">
        <w:rPr>
          <w:rFonts w:hint="eastAsia"/>
          <w:sz w:val="18"/>
          <w:szCs w:val="18"/>
        </w:rPr>
        <w:t>공동목표다</w:t>
      </w:r>
      <w:r w:rsidRPr="0013400D">
        <w:rPr>
          <w:sz w:val="18"/>
          <w:szCs w:val="18"/>
        </w:rPr>
        <w:t>.</w:t>
      </w:r>
      <w:r>
        <w:rPr>
          <w:sz w:val="18"/>
          <w:szCs w:val="18"/>
        </w:rPr>
        <w:t xml:space="preserve"> (</w:t>
      </w:r>
      <w:r>
        <w:rPr>
          <w:rFonts w:hint="eastAsia"/>
          <w:sz w:val="18"/>
          <w:szCs w:val="18"/>
        </w:rPr>
        <w:t>위키백과</w:t>
      </w:r>
      <w:r>
        <w:rPr>
          <w:rFonts w:hint="eastAsia"/>
          <w:sz w:val="18"/>
          <w:szCs w:val="18"/>
        </w:rPr>
        <w:t>)</w:t>
      </w:r>
    </w:p>
  </w:footnote>
  <w:footnote w:id="4">
    <w:p w14:paraId="58F7CEE8" w14:textId="05560FE4" w:rsidR="004B6674" w:rsidRDefault="004B6674">
      <w:pPr>
        <w:pStyle w:val="af3"/>
      </w:pPr>
      <w:r>
        <w:rPr>
          <w:rStyle w:val="af4"/>
        </w:rPr>
        <w:footnoteRef/>
      </w:r>
      <w:r>
        <w:t xml:space="preserve"> </w:t>
      </w:r>
      <w:r w:rsidRPr="004B6674">
        <w:t>https://blog.rakuten-drive.com/ko/3-digital-transformation-cases-and-strategies-ko/</w:t>
      </w:r>
    </w:p>
  </w:footnote>
  <w:footnote w:id="5">
    <w:p w14:paraId="0984978A" w14:textId="4C3F806C" w:rsidR="00667057" w:rsidRPr="00667057" w:rsidRDefault="00667057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여기서는</w:t>
      </w:r>
      <w:r>
        <w:rPr>
          <w:rFonts w:hint="eastAsia"/>
        </w:rPr>
        <w:t xml:space="preserve"> </w:t>
      </w:r>
      <w:r>
        <w:rPr>
          <w:rFonts w:hint="eastAsia"/>
        </w:rPr>
        <w:t>이행리스크지만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편의를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rPr>
          <w:rFonts w:hint="eastAsia"/>
        </w:rPr>
        <w:t xml:space="preserve"> </w:t>
      </w:r>
      <w:r>
        <w:rPr>
          <w:rFonts w:hint="eastAsia"/>
        </w:rPr>
        <w:t>리스크라고</w:t>
      </w:r>
      <w:r>
        <w:rPr>
          <w:rFonts w:hint="eastAsia"/>
        </w:rPr>
        <w:t xml:space="preserve"> </w:t>
      </w:r>
      <w:r>
        <w:rPr>
          <w:rFonts w:hint="eastAsia"/>
        </w:rPr>
        <w:t>번역</w:t>
      </w:r>
    </w:p>
  </w:footnote>
  <w:footnote w:id="6">
    <w:p w14:paraId="703D056D" w14:textId="44DD0049" w:rsidR="006025FE" w:rsidRPr="006025FE" w:rsidRDefault="006025FE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신강상사</w:t>
      </w:r>
      <w:r>
        <w:rPr>
          <w:rFonts w:hint="eastAsia"/>
        </w:rPr>
        <w:t xml:space="preserve"> </w:t>
      </w:r>
      <w:r>
        <w:rPr>
          <w:rFonts w:hint="eastAsia"/>
        </w:rPr>
        <w:t>유가증권보고서</w:t>
      </w:r>
      <w:r>
        <w:rPr>
          <w:rFonts w:hint="eastAsia"/>
        </w:rPr>
        <w:t xml:space="preserve"> 2024</w:t>
      </w:r>
      <w:r>
        <w:rPr>
          <w:rFonts w:hint="eastAsia"/>
        </w:rPr>
        <w:t>년</w:t>
      </w:r>
      <w:r>
        <w:rPr>
          <w:rFonts w:hint="eastAsia"/>
        </w:rPr>
        <w:t xml:space="preserve"> 3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rPr>
          <w:rFonts w:hint="eastAsia"/>
        </w:rPr>
        <w:t>기준</w:t>
      </w:r>
    </w:p>
  </w:footnote>
  <w:footnote w:id="7">
    <w:p w14:paraId="44B616D9" w14:textId="691A4D1E" w:rsidR="009F049D" w:rsidRPr="009F049D" w:rsidRDefault="009F049D">
      <w:pPr>
        <w:pStyle w:val="af3"/>
      </w:pPr>
      <w:r>
        <w:rPr>
          <w:rStyle w:val="af4"/>
        </w:rPr>
        <w:footnoteRef/>
      </w:r>
      <w:r>
        <w:t xml:space="preserve"> </w:t>
      </w:r>
      <w:hyperlink r:id="rId1" w:history="1">
        <w:r w:rsidRPr="00F54751">
          <w:rPr>
            <w:rStyle w:val="af7"/>
          </w:rPr>
          <w:t>https://blog.hyundai-transys.com/244</w:t>
        </w:r>
      </w:hyperlink>
      <w:r>
        <w:t xml:space="preserve"> </w:t>
      </w:r>
      <w:r>
        <w:rPr>
          <w:rFonts w:hint="eastAsia"/>
        </w:rPr>
        <w:t>참조</w:t>
      </w:r>
    </w:p>
  </w:footnote>
  <w:footnote w:id="8">
    <w:p w14:paraId="236E502F" w14:textId="0CFF01CB" w:rsidR="00002D3F" w:rsidRPr="00002D3F" w:rsidRDefault="00002D3F">
      <w:pPr>
        <w:pStyle w:val="af3"/>
      </w:pPr>
      <w:r>
        <w:rPr>
          <w:rStyle w:val="af4"/>
        </w:rPr>
        <w:footnoteRef/>
      </w:r>
      <w:r>
        <w:t xml:space="preserve"> </w:t>
      </w:r>
      <w:r w:rsidRPr="00002D3F">
        <w:t>http://www.snmnews.com/news/articleView.html?idxno=543110</w:t>
      </w:r>
    </w:p>
  </w:footnote>
  <w:footnote w:id="9">
    <w:p w14:paraId="43BB4E15" w14:textId="69FB1E03" w:rsidR="00D141D6" w:rsidRPr="00D141D6" w:rsidRDefault="00D141D6">
      <w:pPr>
        <w:pStyle w:val="af3"/>
      </w:pPr>
      <w:r>
        <w:rPr>
          <w:rStyle w:val="af4"/>
        </w:rPr>
        <w:footnoteRef/>
      </w:r>
      <w:r w:rsidRPr="00D141D6">
        <w:t>https://www.genews.com/article/Industry/2024/07/202407241523326779e8b8a793f7_1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7B8"/>
    <w:multiLevelType w:val="hybridMultilevel"/>
    <w:tmpl w:val="A99689F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EB97AE5"/>
    <w:multiLevelType w:val="multilevel"/>
    <w:tmpl w:val="D54A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312F9F"/>
    <w:multiLevelType w:val="hybridMultilevel"/>
    <w:tmpl w:val="3F2AA0F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ED509C1"/>
    <w:multiLevelType w:val="hybridMultilevel"/>
    <w:tmpl w:val="E416AB60"/>
    <w:lvl w:ilvl="0" w:tplc="04090001">
      <w:start w:val="1"/>
      <w:numFmt w:val="bullet"/>
      <w:lvlText w:val=""/>
      <w:lvlJc w:val="left"/>
      <w:pPr>
        <w:ind w:left="306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65" w:hanging="400"/>
      </w:pPr>
      <w:rPr>
        <w:rFonts w:ascii="Wingdings" w:hAnsi="Wingdings" w:hint="default"/>
      </w:rPr>
    </w:lvl>
  </w:abstractNum>
  <w:abstractNum w:abstractNumId="4" w15:restartNumberingAfterBreak="0">
    <w:nsid w:val="24033506"/>
    <w:multiLevelType w:val="hybridMultilevel"/>
    <w:tmpl w:val="9FB4597C"/>
    <w:lvl w:ilvl="0" w:tplc="09E868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1DB35AC"/>
    <w:multiLevelType w:val="hybridMultilevel"/>
    <w:tmpl w:val="9488ACB8"/>
    <w:lvl w:ilvl="0" w:tplc="EA16E6F2">
      <w:start w:val="1"/>
      <w:numFmt w:val="decimalFullWidth"/>
      <w:lvlText w:val="%1．"/>
      <w:lvlJc w:val="left"/>
      <w:pPr>
        <w:ind w:left="1120" w:hanging="720"/>
      </w:pPr>
      <w:rPr>
        <w:rFonts w:ascii="MS PGothic" w:eastAsia="MS PGothic" w:hAnsi="MS PGothic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5E35D91"/>
    <w:multiLevelType w:val="hybridMultilevel"/>
    <w:tmpl w:val="83EA178E"/>
    <w:lvl w:ilvl="0" w:tplc="0409000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0" w:hanging="400"/>
      </w:pPr>
      <w:rPr>
        <w:rFonts w:ascii="Wingdings" w:hAnsi="Wingdings" w:hint="default"/>
      </w:rPr>
    </w:lvl>
  </w:abstractNum>
  <w:abstractNum w:abstractNumId="7" w15:restartNumberingAfterBreak="0">
    <w:nsid w:val="4F95507D"/>
    <w:multiLevelType w:val="hybridMultilevel"/>
    <w:tmpl w:val="27B46F4C"/>
    <w:lvl w:ilvl="0" w:tplc="0409000F">
      <w:start w:val="1"/>
      <w:numFmt w:val="decimal"/>
      <w:lvlText w:val="%1."/>
      <w:lvlJc w:val="left"/>
      <w:pPr>
        <w:ind w:left="3094" w:hanging="400"/>
      </w:pPr>
    </w:lvl>
    <w:lvl w:ilvl="1" w:tplc="04090019" w:tentative="1">
      <w:start w:val="1"/>
      <w:numFmt w:val="upperLetter"/>
      <w:lvlText w:val="%2."/>
      <w:lvlJc w:val="left"/>
      <w:pPr>
        <w:ind w:left="3494" w:hanging="400"/>
      </w:pPr>
    </w:lvl>
    <w:lvl w:ilvl="2" w:tplc="0409001B" w:tentative="1">
      <w:start w:val="1"/>
      <w:numFmt w:val="lowerRoman"/>
      <w:lvlText w:val="%3."/>
      <w:lvlJc w:val="right"/>
      <w:pPr>
        <w:ind w:left="3894" w:hanging="400"/>
      </w:pPr>
    </w:lvl>
    <w:lvl w:ilvl="3" w:tplc="0409000F" w:tentative="1">
      <w:start w:val="1"/>
      <w:numFmt w:val="decimal"/>
      <w:lvlText w:val="%4."/>
      <w:lvlJc w:val="left"/>
      <w:pPr>
        <w:ind w:left="4294" w:hanging="400"/>
      </w:pPr>
    </w:lvl>
    <w:lvl w:ilvl="4" w:tplc="04090019" w:tentative="1">
      <w:start w:val="1"/>
      <w:numFmt w:val="upperLetter"/>
      <w:lvlText w:val="%5."/>
      <w:lvlJc w:val="left"/>
      <w:pPr>
        <w:ind w:left="4694" w:hanging="400"/>
      </w:pPr>
    </w:lvl>
    <w:lvl w:ilvl="5" w:tplc="0409001B" w:tentative="1">
      <w:start w:val="1"/>
      <w:numFmt w:val="lowerRoman"/>
      <w:lvlText w:val="%6."/>
      <w:lvlJc w:val="right"/>
      <w:pPr>
        <w:ind w:left="5094" w:hanging="400"/>
      </w:pPr>
    </w:lvl>
    <w:lvl w:ilvl="6" w:tplc="0409000F" w:tentative="1">
      <w:start w:val="1"/>
      <w:numFmt w:val="decimal"/>
      <w:lvlText w:val="%7."/>
      <w:lvlJc w:val="left"/>
      <w:pPr>
        <w:ind w:left="5494" w:hanging="400"/>
      </w:pPr>
    </w:lvl>
    <w:lvl w:ilvl="7" w:tplc="04090019" w:tentative="1">
      <w:start w:val="1"/>
      <w:numFmt w:val="upperLetter"/>
      <w:lvlText w:val="%8."/>
      <w:lvlJc w:val="left"/>
      <w:pPr>
        <w:ind w:left="5894" w:hanging="400"/>
      </w:pPr>
    </w:lvl>
    <w:lvl w:ilvl="8" w:tplc="0409001B" w:tentative="1">
      <w:start w:val="1"/>
      <w:numFmt w:val="lowerRoman"/>
      <w:lvlText w:val="%9."/>
      <w:lvlJc w:val="right"/>
      <w:pPr>
        <w:ind w:left="6294" w:hanging="400"/>
      </w:pPr>
    </w:lvl>
  </w:abstractNum>
  <w:abstractNum w:abstractNumId="8" w15:restartNumberingAfterBreak="0">
    <w:nsid w:val="54B7442D"/>
    <w:multiLevelType w:val="multilevel"/>
    <w:tmpl w:val="6E9A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EC2F51"/>
    <w:multiLevelType w:val="hybridMultilevel"/>
    <w:tmpl w:val="C1CEB68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1B4"/>
    <w:rsid w:val="00002D3F"/>
    <w:rsid w:val="00024F7E"/>
    <w:rsid w:val="00026399"/>
    <w:rsid w:val="000517C1"/>
    <w:rsid w:val="0007376A"/>
    <w:rsid w:val="0007732F"/>
    <w:rsid w:val="0009306E"/>
    <w:rsid w:val="000C7024"/>
    <w:rsid w:val="000D7E9E"/>
    <w:rsid w:val="00105AB7"/>
    <w:rsid w:val="0013400D"/>
    <w:rsid w:val="00136780"/>
    <w:rsid w:val="00147E95"/>
    <w:rsid w:val="0015211C"/>
    <w:rsid w:val="00173C19"/>
    <w:rsid w:val="001963A9"/>
    <w:rsid w:val="001D6D33"/>
    <w:rsid w:val="00205D0B"/>
    <w:rsid w:val="002119F9"/>
    <w:rsid w:val="0021465F"/>
    <w:rsid w:val="002207FF"/>
    <w:rsid w:val="00230132"/>
    <w:rsid w:val="002363BE"/>
    <w:rsid w:val="00241930"/>
    <w:rsid w:val="002431B4"/>
    <w:rsid w:val="002533CF"/>
    <w:rsid w:val="00283259"/>
    <w:rsid w:val="00295B49"/>
    <w:rsid w:val="002B15E5"/>
    <w:rsid w:val="002B5B74"/>
    <w:rsid w:val="002B7D31"/>
    <w:rsid w:val="002D216A"/>
    <w:rsid w:val="002D706F"/>
    <w:rsid w:val="002E20BB"/>
    <w:rsid w:val="00324E6C"/>
    <w:rsid w:val="003523B1"/>
    <w:rsid w:val="0035453C"/>
    <w:rsid w:val="00357F47"/>
    <w:rsid w:val="0036551F"/>
    <w:rsid w:val="003A43E2"/>
    <w:rsid w:val="003A4696"/>
    <w:rsid w:val="003A7B89"/>
    <w:rsid w:val="003C2EEC"/>
    <w:rsid w:val="003C7C42"/>
    <w:rsid w:val="004270EC"/>
    <w:rsid w:val="004335DE"/>
    <w:rsid w:val="004468E0"/>
    <w:rsid w:val="0045148E"/>
    <w:rsid w:val="004532E3"/>
    <w:rsid w:val="00453E03"/>
    <w:rsid w:val="00466838"/>
    <w:rsid w:val="004A169A"/>
    <w:rsid w:val="004B1411"/>
    <w:rsid w:val="004B6674"/>
    <w:rsid w:val="004C185D"/>
    <w:rsid w:val="004D599B"/>
    <w:rsid w:val="004F0408"/>
    <w:rsid w:val="0050414C"/>
    <w:rsid w:val="005331E1"/>
    <w:rsid w:val="00534FC1"/>
    <w:rsid w:val="00551AB4"/>
    <w:rsid w:val="00554D59"/>
    <w:rsid w:val="00575765"/>
    <w:rsid w:val="005B528B"/>
    <w:rsid w:val="005C3C91"/>
    <w:rsid w:val="005F573F"/>
    <w:rsid w:val="006025FE"/>
    <w:rsid w:val="00603E2E"/>
    <w:rsid w:val="00607116"/>
    <w:rsid w:val="006235EF"/>
    <w:rsid w:val="0065796A"/>
    <w:rsid w:val="00667057"/>
    <w:rsid w:val="00680C65"/>
    <w:rsid w:val="00682A51"/>
    <w:rsid w:val="00692115"/>
    <w:rsid w:val="006C14A8"/>
    <w:rsid w:val="006C660D"/>
    <w:rsid w:val="006E01F9"/>
    <w:rsid w:val="006E671E"/>
    <w:rsid w:val="007661C6"/>
    <w:rsid w:val="007860F3"/>
    <w:rsid w:val="007B5C8D"/>
    <w:rsid w:val="007E58E0"/>
    <w:rsid w:val="008056FE"/>
    <w:rsid w:val="008066C1"/>
    <w:rsid w:val="0083549E"/>
    <w:rsid w:val="008748D0"/>
    <w:rsid w:val="008800AC"/>
    <w:rsid w:val="00883EC5"/>
    <w:rsid w:val="0088597D"/>
    <w:rsid w:val="00890A92"/>
    <w:rsid w:val="00892499"/>
    <w:rsid w:val="008B1C71"/>
    <w:rsid w:val="008B3D08"/>
    <w:rsid w:val="008D5689"/>
    <w:rsid w:val="008E5F97"/>
    <w:rsid w:val="00906075"/>
    <w:rsid w:val="00910D6B"/>
    <w:rsid w:val="009162DB"/>
    <w:rsid w:val="00920383"/>
    <w:rsid w:val="009347ED"/>
    <w:rsid w:val="00945A48"/>
    <w:rsid w:val="00983D0C"/>
    <w:rsid w:val="00997499"/>
    <w:rsid w:val="009A510E"/>
    <w:rsid w:val="009F049D"/>
    <w:rsid w:val="00A765F5"/>
    <w:rsid w:val="00AA3610"/>
    <w:rsid w:val="00AB1985"/>
    <w:rsid w:val="00AD35E9"/>
    <w:rsid w:val="00AF5838"/>
    <w:rsid w:val="00B06094"/>
    <w:rsid w:val="00B15B8D"/>
    <w:rsid w:val="00B27C94"/>
    <w:rsid w:val="00B67FB9"/>
    <w:rsid w:val="00B9062B"/>
    <w:rsid w:val="00B967FA"/>
    <w:rsid w:val="00BA0C3B"/>
    <w:rsid w:val="00BB4388"/>
    <w:rsid w:val="00BC262C"/>
    <w:rsid w:val="00BE45FD"/>
    <w:rsid w:val="00BE6902"/>
    <w:rsid w:val="00BF48D1"/>
    <w:rsid w:val="00BF5824"/>
    <w:rsid w:val="00C0098C"/>
    <w:rsid w:val="00C407A5"/>
    <w:rsid w:val="00C52F96"/>
    <w:rsid w:val="00C81446"/>
    <w:rsid w:val="00C85426"/>
    <w:rsid w:val="00CA6956"/>
    <w:rsid w:val="00CA75BB"/>
    <w:rsid w:val="00CD2BF4"/>
    <w:rsid w:val="00CD375C"/>
    <w:rsid w:val="00CD41B1"/>
    <w:rsid w:val="00D0505A"/>
    <w:rsid w:val="00D141D6"/>
    <w:rsid w:val="00D22B14"/>
    <w:rsid w:val="00D2378C"/>
    <w:rsid w:val="00D34E93"/>
    <w:rsid w:val="00D50B65"/>
    <w:rsid w:val="00D56469"/>
    <w:rsid w:val="00D6661E"/>
    <w:rsid w:val="00D72C86"/>
    <w:rsid w:val="00D81E1F"/>
    <w:rsid w:val="00D8270D"/>
    <w:rsid w:val="00DA01AD"/>
    <w:rsid w:val="00DB3C5B"/>
    <w:rsid w:val="00DD359F"/>
    <w:rsid w:val="00DF5E20"/>
    <w:rsid w:val="00E03D5E"/>
    <w:rsid w:val="00E26470"/>
    <w:rsid w:val="00E32DF8"/>
    <w:rsid w:val="00E34656"/>
    <w:rsid w:val="00E43255"/>
    <w:rsid w:val="00E43C0E"/>
    <w:rsid w:val="00E91B48"/>
    <w:rsid w:val="00E951F4"/>
    <w:rsid w:val="00EA1EAD"/>
    <w:rsid w:val="00EE6DE2"/>
    <w:rsid w:val="00F0597D"/>
    <w:rsid w:val="00F06436"/>
    <w:rsid w:val="00F3425D"/>
    <w:rsid w:val="00F7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1A0E3"/>
  <w15:docId w15:val="{CFD71E99-CB72-4354-984A-E2444988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F97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47E9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7E9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7E9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7E9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7E9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7E9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7E95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7E9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7E9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47E9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47E9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47E9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47E95"/>
    <w:rPr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47E95"/>
    <w:rPr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rsid w:val="00147E95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147E95"/>
    <w:rPr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47E95"/>
    <w:rPr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47E95"/>
    <w:rPr>
      <w:rFonts w:asciiTheme="majorHAnsi" w:eastAsiaTheme="majorEastAsia" w:hAnsiTheme="majorHAnsi"/>
    </w:rPr>
  </w:style>
  <w:style w:type="paragraph" w:styleId="a3">
    <w:name w:val="caption"/>
    <w:basedOn w:val="a"/>
    <w:next w:val="a"/>
    <w:uiPriority w:val="35"/>
    <w:semiHidden/>
    <w:unhideWhenUsed/>
    <w:rsid w:val="00147E95"/>
    <w:rPr>
      <w:b/>
      <w:bCs/>
      <w:color w:val="107DC5" w:themeColor="accent1" w:themeShade="BF"/>
      <w:sz w:val="16"/>
      <w:szCs w:val="16"/>
    </w:rPr>
  </w:style>
  <w:style w:type="paragraph" w:styleId="a4">
    <w:name w:val="Title"/>
    <w:basedOn w:val="a"/>
    <w:next w:val="a"/>
    <w:link w:val="Char"/>
    <w:uiPriority w:val="10"/>
    <w:qFormat/>
    <w:rsid w:val="00147E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147E9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147E9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부제 Char"/>
    <w:basedOn w:val="a0"/>
    <w:link w:val="a5"/>
    <w:uiPriority w:val="11"/>
    <w:rsid w:val="00147E95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147E95"/>
    <w:rPr>
      <w:b/>
      <w:bCs/>
    </w:rPr>
  </w:style>
  <w:style w:type="character" w:styleId="a7">
    <w:name w:val="Emphasis"/>
    <w:basedOn w:val="a0"/>
    <w:uiPriority w:val="20"/>
    <w:qFormat/>
    <w:rsid w:val="00147E95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147E95"/>
    <w:rPr>
      <w:szCs w:val="32"/>
    </w:rPr>
  </w:style>
  <w:style w:type="paragraph" w:styleId="a9">
    <w:name w:val="Quote"/>
    <w:basedOn w:val="a"/>
    <w:next w:val="a"/>
    <w:link w:val="Char1"/>
    <w:uiPriority w:val="29"/>
    <w:qFormat/>
    <w:rsid w:val="00147E95"/>
    <w:rPr>
      <w:i/>
    </w:rPr>
  </w:style>
  <w:style w:type="character" w:customStyle="1" w:styleId="Char1">
    <w:name w:val="인용 Char"/>
    <w:basedOn w:val="a0"/>
    <w:link w:val="a9"/>
    <w:uiPriority w:val="29"/>
    <w:rsid w:val="00147E95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147E95"/>
    <w:pPr>
      <w:ind w:left="720" w:right="720"/>
    </w:pPr>
    <w:rPr>
      <w:b/>
      <w:i/>
      <w:szCs w:val="22"/>
    </w:rPr>
  </w:style>
  <w:style w:type="character" w:customStyle="1" w:styleId="Char2">
    <w:name w:val="강한 인용 Char"/>
    <w:basedOn w:val="a0"/>
    <w:link w:val="aa"/>
    <w:uiPriority w:val="30"/>
    <w:rsid w:val="00147E95"/>
    <w:rPr>
      <w:b/>
      <w:i/>
      <w:sz w:val="24"/>
    </w:rPr>
  </w:style>
  <w:style w:type="character" w:styleId="ab">
    <w:name w:val="Subtle Emphasis"/>
    <w:uiPriority w:val="19"/>
    <w:qFormat/>
    <w:rsid w:val="00147E95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147E95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147E95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147E95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147E95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147E95"/>
    <w:pPr>
      <w:outlineLvl w:val="9"/>
    </w:pPr>
  </w:style>
  <w:style w:type="paragraph" w:styleId="af0">
    <w:name w:val="List Paragraph"/>
    <w:basedOn w:val="a"/>
    <w:uiPriority w:val="34"/>
    <w:qFormat/>
    <w:rsid w:val="00147E95"/>
    <w:pPr>
      <w:ind w:left="720"/>
      <w:contextualSpacing/>
    </w:pPr>
  </w:style>
  <w:style w:type="paragraph" w:styleId="af1">
    <w:name w:val="endnote text"/>
    <w:basedOn w:val="a"/>
    <w:link w:val="Char3"/>
    <w:uiPriority w:val="99"/>
    <w:semiHidden/>
    <w:unhideWhenUsed/>
    <w:rsid w:val="006C14A8"/>
    <w:pPr>
      <w:snapToGrid w:val="0"/>
    </w:pPr>
  </w:style>
  <w:style w:type="character" w:customStyle="1" w:styleId="Char3">
    <w:name w:val="미주 텍스트 Char"/>
    <w:basedOn w:val="a0"/>
    <w:link w:val="af1"/>
    <w:uiPriority w:val="99"/>
    <w:semiHidden/>
    <w:rsid w:val="006C14A8"/>
    <w:rPr>
      <w:sz w:val="24"/>
      <w:szCs w:val="24"/>
    </w:rPr>
  </w:style>
  <w:style w:type="character" w:styleId="af2">
    <w:name w:val="endnote reference"/>
    <w:basedOn w:val="a0"/>
    <w:uiPriority w:val="99"/>
    <w:semiHidden/>
    <w:unhideWhenUsed/>
    <w:rsid w:val="006C14A8"/>
    <w:rPr>
      <w:vertAlign w:val="superscript"/>
    </w:rPr>
  </w:style>
  <w:style w:type="paragraph" w:styleId="af3">
    <w:name w:val="footnote text"/>
    <w:basedOn w:val="a"/>
    <w:link w:val="Char4"/>
    <w:uiPriority w:val="99"/>
    <w:semiHidden/>
    <w:unhideWhenUsed/>
    <w:rsid w:val="006C14A8"/>
    <w:pPr>
      <w:snapToGrid w:val="0"/>
    </w:pPr>
  </w:style>
  <w:style w:type="character" w:customStyle="1" w:styleId="Char4">
    <w:name w:val="각주 텍스트 Char"/>
    <w:basedOn w:val="a0"/>
    <w:link w:val="af3"/>
    <w:uiPriority w:val="99"/>
    <w:semiHidden/>
    <w:rsid w:val="006C14A8"/>
    <w:rPr>
      <w:sz w:val="24"/>
      <w:szCs w:val="24"/>
    </w:rPr>
  </w:style>
  <w:style w:type="character" w:styleId="af4">
    <w:name w:val="footnote reference"/>
    <w:basedOn w:val="a0"/>
    <w:uiPriority w:val="99"/>
    <w:semiHidden/>
    <w:unhideWhenUsed/>
    <w:rsid w:val="006C14A8"/>
    <w:rPr>
      <w:vertAlign w:val="superscript"/>
    </w:rPr>
  </w:style>
  <w:style w:type="paragraph" w:styleId="af5">
    <w:name w:val="header"/>
    <w:basedOn w:val="a"/>
    <w:link w:val="Char5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5"/>
    <w:uiPriority w:val="99"/>
    <w:rsid w:val="000C7024"/>
    <w:rPr>
      <w:sz w:val="24"/>
      <w:szCs w:val="24"/>
    </w:rPr>
  </w:style>
  <w:style w:type="paragraph" w:styleId="af6">
    <w:name w:val="footer"/>
    <w:basedOn w:val="a"/>
    <w:link w:val="Char6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6"/>
    <w:uiPriority w:val="99"/>
    <w:rsid w:val="000C7024"/>
    <w:rPr>
      <w:sz w:val="24"/>
      <w:szCs w:val="24"/>
    </w:rPr>
  </w:style>
  <w:style w:type="character" w:styleId="af7">
    <w:name w:val="Hyperlink"/>
    <w:basedOn w:val="a0"/>
    <w:uiPriority w:val="99"/>
    <w:unhideWhenUsed/>
    <w:rsid w:val="009F049D"/>
    <w:rPr>
      <w:color w:val="56BCFE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F049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66838"/>
    <w:pPr>
      <w:widowControl w:val="0"/>
      <w:autoSpaceDE w:val="0"/>
      <w:autoSpaceDN w:val="0"/>
    </w:pPr>
    <w:rPr>
      <w:rFonts w:cstheme="minorBidi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6838"/>
    <w:pPr>
      <w:widowControl w:val="0"/>
      <w:autoSpaceDE w:val="0"/>
      <w:autoSpaceDN w:val="0"/>
    </w:pPr>
    <w:rPr>
      <w:rFonts w:ascii="MS Gothic" w:eastAsia="MS Gothic" w:hAnsi="MS Gothic" w:cs="MS Gothic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96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log.hyundai-transys.com/244" TargetMode="External"/></Relationships>
</file>

<file path=word/theme/theme1.xml><?xml version="1.0" encoding="utf-8"?>
<a:theme xmlns:a="http://schemas.openxmlformats.org/drawingml/2006/main" name="물방울">
  <a:themeElements>
    <a:clrScheme name="물방울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물방울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물방울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3A666-8389-47E5-BF0B-38E7E197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13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ジェビン キム</dc:creator>
  <cp:keywords/>
  <dc:description/>
  <cp:lastModifiedBy>ジェビン キム</cp:lastModifiedBy>
  <cp:revision>33</cp:revision>
  <dcterms:created xsi:type="dcterms:W3CDTF">2025-02-25T13:08:00Z</dcterms:created>
  <dcterms:modified xsi:type="dcterms:W3CDTF">2025-03-02T08:24:00Z</dcterms:modified>
</cp:coreProperties>
</file>