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1933" w14:textId="262C1C5A" w:rsidR="00C92E6B" w:rsidRDefault="00C92E6B">
      <w:pPr>
        <w:rPr>
          <w:rFonts w:ascii="바탕" w:eastAsia="바탕" w:hAnsi="바탕" w:cs="바탕"/>
          <w:sz w:val="20"/>
          <w:szCs w:val="20"/>
          <w:lang w:eastAsia="ja-JP"/>
        </w:rPr>
      </w:pPr>
      <w:r w:rsidRPr="007D0491">
        <w:rPr>
          <w:rFonts w:ascii="YuMincho +36p Kana Medium" w:eastAsia="YuMincho +36p Kana Medium" w:hAnsi="YuMincho +36p Kana Medium"/>
          <w:sz w:val="20"/>
          <w:szCs w:val="20"/>
        </w:rPr>
        <w:t xml:space="preserve">DAY2 </w:t>
      </w:r>
      <w:proofErr w:type="spellStart"/>
      <w:r w:rsidRPr="007D0491">
        <w:rPr>
          <w:rFonts w:ascii="바탕" w:eastAsia="바탕" w:hAnsi="바탕" w:cs="바탕" w:hint="eastAsia"/>
          <w:sz w:val="20"/>
          <w:szCs w:val="20"/>
        </w:rPr>
        <w:t>기업분석예습과제</w:t>
      </w:r>
      <w:proofErr w:type="spellEnd"/>
      <w:r w:rsidR="0037036C">
        <w:rPr>
          <w:rFonts w:ascii="바탕" w:eastAsia="바탕" w:hAnsi="바탕" w:cs="바탕" w:hint="eastAsia"/>
          <w:sz w:val="20"/>
          <w:szCs w:val="20"/>
        </w:rPr>
        <w:t xml:space="preserve"> </w:t>
      </w:r>
    </w:p>
    <w:p w14:paraId="55A00696" w14:textId="29CC6058" w:rsidR="005B0336" w:rsidRPr="007D0491" w:rsidRDefault="005B0336">
      <w:pPr>
        <w:rPr>
          <w:rFonts w:ascii="YuMincho +36p Kana Medium" w:eastAsia="YuMincho +36p Kana Medium" w:hAnsi="YuMincho +36p Kana Medium" w:hint="eastAsia"/>
          <w:sz w:val="20"/>
          <w:szCs w:val="20"/>
          <w:lang w:eastAsia="ja-JP"/>
        </w:rPr>
      </w:pPr>
      <w:r>
        <w:rPr>
          <w:rFonts w:ascii="바탕" w:eastAsia="바탕" w:hAnsi="바탕" w:cs="바탕" w:hint="eastAsia"/>
          <w:sz w:val="20"/>
          <w:szCs w:val="20"/>
          <w:lang w:eastAsia="ja-JP"/>
        </w:rPr>
        <w:t>キャノンマーケティングジャパングループ</w:t>
      </w:r>
    </w:p>
    <w:p w14:paraId="73279941" w14:textId="3833C111" w:rsidR="007D0491" w:rsidRDefault="007D0491">
      <w:pPr>
        <w:rPr>
          <w:rFonts w:ascii="YuMincho +36p Kana Medium" w:eastAsia="YuMincho +36p Kana Medium" w:hAnsi="YuMincho +36p Kana Medium" w:cs="바탕"/>
          <w:sz w:val="20"/>
          <w:szCs w:val="20"/>
        </w:rPr>
      </w:pPr>
      <w:r w:rsidRPr="009C395E">
        <w:rPr>
          <w:rFonts w:ascii="YuMincho +36p Kana Medium" w:eastAsia="YuMincho +36p Kana Medium" w:hAnsi="YuMincho +36p Kana Medium" w:hint="eastAsia"/>
          <w:sz w:val="20"/>
          <w:szCs w:val="20"/>
        </w:rPr>
        <w:t xml:space="preserve">1. </w:t>
      </w:r>
      <w:r w:rsidR="00785853" w:rsidRPr="009C395E">
        <w:rPr>
          <w:rFonts w:ascii="바탕" w:eastAsia="바탕" w:hAnsi="바탕" w:cs="바탕" w:hint="eastAsia"/>
          <w:sz w:val="20"/>
          <w:szCs w:val="20"/>
        </w:rPr>
        <w:t>사업</w:t>
      </w:r>
      <w:r w:rsidR="00785853" w:rsidRPr="009C395E">
        <w:rPr>
          <w:rFonts w:ascii="YuMincho +36p Kana Medium" w:eastAsia="YuMincho +36p Kana Medium" w:hAnsi="YuMincho +36p Kana Medium" w:cs="바탕" w:hint="eastAsia"/>
          <w:sz w:val="20"/>
          <w:szCs w:val="20"/>
        </w:rPr>
        <w:t xml:space="preserve"> </w:t>
      </w:r>
      <w:r w:rsidR="00785853" w:rsidRPr="009C395E">
        <w:rPr>
          <w:rFonts w:ascii="YuMincho +36p Kana Medium" w:eastAsia="YuMincho +36p Kana Medium" w:hAnsi="YuMincho +36p Kana Medium" w:cs="바탕"/>
          <w:sz w:val="20"/>
          <w:szCs w:val="20"/>
        </w:rPr>
        <w:t>summary</w:t>
      </w:r>
    </w:p>
    <w:p w14:paraId="68DD85BD" w14:textId="6954E05D" w:rsidR="009D2DA1" w:rsidRPr="009D2DA1" w:rsidRDefault="009D2DA1">
      <w:pPr>
        <w:rPr>
          <w:rFonts w:ascii="YuMincho +36p Kana Medium" w:eastAsia="YuMincho +36p Kana Medium" w:hAnsi="YuMincho +36p Kana Medium" w:cs="바탕"/>
          <w:b/>
          <w:bCs/>
          <w:szCs w:val="22"/>
        </w:rPr>
      </w:pPr>
      <w:r w:rsidRPr="009D2DA1">
        <w:rPr>
          <w:rFonts w:ascii="YuMincho +36p Kana Medium" w:eastAsia="YuMincho +36p Kana Medium" w:hAnsi="YuMincho +36p Kana Medium" w:cs="바탕" w:hint="eastAsia"/>
          <w:b/>
          <w:bCs/>
          <w:szCs w:val="22"/>
          <w:lang w:eastAsia="ja-JP"/>
        </w:rPr>
        <w:t>事業内容</w:t>
      </w:r>
    </w:p>
    <w:p w14:paraId="7EB8D4D6" w14:textId="7452C411" w:rsidR="001646C5" w:rsidRPr="009C395E" w:rsidRDefault="009D2DA1">
      <w:pPr>
        <w:rPr>
          <w:rFonts w:ascii="YuMincho +36p Kana Medium" w:eastAsia="YuMincho +36p Kana Medium" w:hAnsi="YuMincho +36p Kana Medium" w:cs="바탕" w:hint="eastAsia"/>
          <w:sz w:val="20"/>
          <w:szCs w:val="20"/>
        </w:rPr>
      </w:pPr>
      <w:r>
        <w:rPr>
          <w:rFonts w:ascii="YuMincho +36p Kana Medium" w:eastAsia="YuMincho +36p Kana Medium" w:hAnsi="YuMincho +36p Kana Medium" w:cs="바탕" w:hint="eastAsia"/>
          <w:noProof/>
          <w:sz w:val="20"/>
          <w:szCs w:val="20"/>
        </w:rPr>
        <w:drawing>
          <wp:inline distT="0" distB="0" distL="0" distR="0" wp14:anchorId="2638A5DB" wp14:editId="2AD38BBA">
            <wp:extent cx="5731510" cy="3580765"/>
            <wp:effectExtent l="0" t="0" r="0" b="635"/>
            <wp:docPr id="1732442633" name="그림 3" descr="텍스트, 스크린샷, 폰트, 웹사이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442633" name="그림 3" descr="텍스트, 스크린샷, 폰트, 웹사이트이(가) 표시된 사진&#10;&#10;AI가 생성한 콘텐츠는 부정확할 수 있습니다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27558" w14:textId="7AC7E620" w:rsidR="008A12EE" w:rsidRPr="008A12EE" w:rsidRDefault="008A12EE">
      <w:pPr>
        <w:rPr>
          <w:rFonts w:ascii="바탕" w:eastAsia="바탕" w:hAnsi="바탕" w:cs="바탕"/>
          <w:color w:val="000000"/>
          <w:spacing w:val="14"/>
          <w:sz w:val="20"/>
          <w:szCs w:val="20"/>
        </w:rPr>
      </w:pPr>
      <w:r>
        <w:rPr>
          <w:rFonts w:ascii="바탕" w:eastAsia="바탕" w:hAnsi="바탕" w:cs="바탕" w:hint="eastAsia"/>
          <w:color w:val="000000"/>
          <w:spacing w:val="14"/>
          <w:sz w:val="20"/>
          <w:szCs w:val="20"/>
        </w:rPr>
        <w:t>매출</w:t>
      </w:r>
    </w:p>
    <w:p w14:paraId="54E9EE56" w14:textId="51441341" w:rsidR="009C395E" w:rsidRPr="009C395E" w:rsidRDefault="009D2DA1">
      <w:pPr>
        <w:rPr>
          <w:rFonts w:ascii="YuMincho +36p Kana Medium" w:eastAsia="YuMincho +36p Kana Medium" w:hAnsi="YuMincho +36p Kana Medium" w:cs="바탕"/>
          <w:sz w:val="20"/>
          <w:szCs w:val="20"/>
        </w:rPr>
      </w:pPr>
      <w:r>
        <w:rPr>
          <w:rFonts w:ascii="YuMincho +36p Kana Medium" w:eastAsia="YuMincho +36p Kana Medium" w:hAnsi="YuMincho +36p Kana Medium" w:cs="바탕"/>
          <w:noProof/>
          <w:sz w:val="20"/>
          <w:szCs w:val="20"/>
        </w:rPr>
        <w:drawing>
          <wp:inline distT="0" distB="0" distL="0" distR="0" wp14:anchorId="3BA37277" wp14:editId="1693453A">
            <wp:extent cx="5731510" cy="2160905"/>
            <wp:effectExtent l="0" t="0" r="0" b="0"/>
            <wp:docPr id="434188835" name="그림 4" descr="텍스트, 폰트, 영수증, 번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188835" name="그림 4" descr="텍스트, 폰트, 영수증, 번호이(가) 표시된 사진&#10;&#10;AI가 생성한 콘텐츠는 부정확할 수 있습니다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6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815BF" w14:textId="6ED8DAD3" w:rsidR="00785853" w:rsidRPr="009C395E" w:rsidRDefault="007D0491">
      <w:pPr>
        <w:rPr>
          <w:rFonts w:ascii="YuMincho +36p Kana Medium" w:eastAsia="YuMincho +36p Kana Medium" w:hAnsi="YuMincho +36p Kana Medium" w:cs="바탕"/>
          <w:sz w:val="20"/>
          <w:szCs w:val="20"/>
        </w:rPr>
      </w:pPr>
      <w:r w:rsidRPr="009C395E">
        <w:rPr>
          <w:rFonts w:ascii="YuMincho +36p Kana Medium" w:eastAsia="YuMincho +36p Kana Medium" w:hAnsi="YuMincho +36p Kana Medium" w:hint="eastAsia"/>
          <w:sz w:val="20"/>
          <w:szCs w:val="20"/>
        </w:rPr>
        <w:t xml:space="preserve">2. </w:t>
      </w:r>
      <w:r w:rsidRPr="009C395E">
        <w:rPr>
          <w:rFonts w:ascii="바탕" w:eastAsia="바탕" w:hAnsi="바탕" w:cs="바탕" w:hint="eastAsia"/>
          <w:sz w:val="20"/>
          <w:szCs w:val="20"/>
        </w:rPr>
        <w:t>연간결산서</w:t>
      </w:r>
    </w:p>
    <w:p w14:paraId="783B656E" w14:textId="2F7C7270" w:rsidR="007D0491" w:rsidRDefault="001646C5">
      <w:pPr>
        <w:rPr>
          <w:rFonts w:ascii="바탕" w:eastAsia="바탕" w:hAnsi="바탕" w:cs="바탕"/>
          <w:kern w:val="0"/>
          <w:sz w:val="20"/>
          <w:szCs w:val="20"/>
          <w:lang w:eastAsia="ja-JP"/>
        </w:rPr>
      </w:pPr>
      <w:r>
        <w:rPr>
          <w:rFonts w:ascii="YuMincho +36p Kana Medium" w:eastAsia="YuMincho +36p Kana Medium" w:hAnsi="YuMincho +36p Kana Medium" w:cs="AppleSystemUIFont" w:hint="eastAsia"/>
          <w:kern w:val="0"/>
          <w:sz w:val="20"/>
          <w:szCs w:val="20"/>
        </w:rPr>
        <w:t>2024</w:t>
      </w:r>
      <w:r>
        <w:rPr>
          <w:rFonts w:ascii="바탕" w:eastAsia="바탕" w:hAnsi="바탕" w:cs="바탕" w:hint="eastAsia"/>
          <w:kern w:val="0"/>
          <w:sz w:val="20"/>
          <w:szCs w:val="20"/>
          <w:lang w:eastAsia="ja-JP"/>
        </w:rPr>
        <w:t>年度第４四半期</w:t>
      </w:r>
    </w:p>
    <w:p w14:paraId="0E2752E1" w14:textId="5566EA17" w:rsidR="001646C5" w:rsidRDefault="001646C5">
      <w:pPr>
        <w:rPr>
          <w:rFonts w:ascii="바탕" w:eastAsia="바탕" w:hAnsi="바탕" w:cs="바탕"/>
          <w:kern w:val="0"/>
          <w:sz w:val="20"/>
          <w:szCs w:val="20"/>
          <w:lang w:eastAsia="ja-JP"/>
        </w:rPr>
      </w:pPr>
      <w:hyperlink r:id="rId7" w:history="1">
        <w:r w:rsidRPr="005E0D9C">
          <w:rPr>
            <w:rStyle w:val="aa"/>
            <w:rFonts w:ascii="바탕" w:eastAsia="바탕" w:hAnsi="바탕" w:cs="바탕"/>
            <w:kern w:val="0"/>
            <w:sz w:val="20"/>
            <w:szCs w:val="20"/>
            <w:lang w:eastAsia="ja-JP"/>
          </w:rPr>
          <w:t>https://corporate.canon.jp/-/media/Project/Canon/CanonJP/Corporate/ir/library/pdf/2024/ta-2024-4q-all.pdf?la=j</w:t>
        </w:r>
        <w:r w:rsidRPr="005E0D9C">
          <w:rPr>
            <w:rStyle w:val="aa"/>
            <w:rFonts w:ascii="바탕" w:eastAsia="바탕" w:hAnsi="바탕" w:cs="바탕"/>
            <w:kern w:val="0"/>
            <w:sz w:val="20"/>
            <w:szCs w:val="20"/>
            <w:lang w:eastAsia="ja-JP"/>
          </w:rPr>
          <w:t>a</w:t>
        </w:r>
        <w:r w:rsidRPr="005E0D9C">
          <w:rPr>
            <w:rStyle w:val="aa"/>
            <w:rFonts w:ascii="바탕" w:eastAsia="바탕" w:hAnsi="바탕" w:cs="바탕"/>
            <w:kern w:val="0"/>
            <w:sz w:val="20"/>
            <w:szCs w:val="20"/>
            <w:lang w:eastAsia="ja-JP"/>
          </w:rPr>
          <w:t>-JP&amp;hash=D9931048B17EB75ADAD8D5F2047692A6</w:t>
        </w:r>
      </w:hyperlink>
      <w:r>
        <w:rPr>
          <w:rFonts w:ascii="바탕" w:eastAsia="바탕" w:hAnsi="바탕" w:cs="바탕" w:hint="eastAsia"/>
          <w:kern w:val="0"/>
          <w:sz w:val="20"/>
          <w:szCs w:val="20"/>
          <w:lang w:eastAsia="ja-JP"/>
        </w:rPr>
        <w:t xml:space="preserve">　</w:t>
      </w:r>
    </w:p>
    <w:p w14:paraId="0AD488DD" w14:textId="77777777" w:rsidR="009D2DA1" w:rsidRDefault="009D2DA1">
      <w:pPr>
        <w:rPr>
          <w:rFonts w:ascii="바탕" w:eastAsia="바탕" w:hAnsi="바탕" w:cs="바탕"/>
          <w:kern w:val="0"/>
          <w:sz w:val="20"/>
          <w:szCs w:val="20"/>
          <w:lang w:eastAsia="ja-JP"/>
        </w:rPr>
      </w:pPr>
    </w:p>
    <w:p w14:paraId="7FFDE295" w14:textId="4B83655D" w:rsidR="001646C5" w:rsidRDefault="001646C5">
      <w:pPr>
        <w:rPr>
          <w:rFonts w:ascii="바탕" w:eastAsia="바탕" w:hAnsi="바탕" w:cs="바탕"/>
          <w:kern w:val="0"/>
          <w:sz w:val="20"/>
          <w:szCs w:val="20"/>
          <w:lang w:eastAsia="ja-JP"/>
        </w:rPr>
      </w:pPr>
      <w:r>
        <w:rPr>
          <w:rFonts w:ascii="바탕" w:eastAsia="바탕" w:hAnsi="바탕" w:cs="바탕" w:hint="eastAsia"/>
          <w:kern w:val="0"/>
          <w:sz w:val="20"/>
          <w:szCs w:val="20"/>
          <w:lang w:eastAsia="ja-JP"/>
        </w:rPr>
        <w:lastRenderedPageBreak/>
        <w:t>2023年度第4四半期</w:t>
      </w:r>
    </w:p>
    <w:p w14:paraId="6F6ADCA0" w14:textId="1A6850D1" w:rsidR="001646C5" w:rsidRPr="001646C5" w:rsidRDefault="001646C5">
      <w:pPr>
        <w:rPr>
          <w:rFonts w:ascii="바탕" w:eastAsia="바탕" w:hAnsi="바탕" w:cs="바탕" w:hint="eastAsia"/>
          <w:kern w:val="0"/>
          <w:sz w:val="20"/>
          <w:szCs w:val="20"/>
          <w:lang w:eastAsia="ja-JP"/>
        </w:rPr>
      </w:pPr>
      <w:hyperlink r:id="rId8" w:history="1">
        <w:r w:rsidRPr="005E0D9C">
          <w:rPr>
            <w:rStyle w:val="aa"/>
            <w:rFonts w:ascii="바탕" w:eastAsia="바탕" w:hAnsi="바탕" w:cs="바탕"/>
            <w:kern w:val="0"/>
            <w:sz w:val="20"/>
            <w:szCs w:val="20"/>
            <w:lang w:eastAsia="ja-JP"/>
          </w:rPr>
          <w:t>https://corporate.canon.jp/-/media/Project/Canon/CanonJP/Corporate/ir/library/pdf/2023/ta-2023-4q-all.pdf?la=ja-JP&amp;hash=840EEE130BB20070A7A4560CE151AB34</w:t>
        </w:r>
      </w:hyperlink>
      <w:r>
        <w:rPr>
          <w:rFonts w:ascii="바탕" w:eastAsia="바탕" w:hAnsi="바탕" w:cs="바탕" w:hint="eastAsia"/>
          <w:kern w:val="0"/>
          <w:sz w:val="20"/>
          <w:szCs w:val="20"/>
          <w:lang w:eastAsia="ja-JP"/>
        </w:rPr>
        <w:t xml:space="preserve">　</w:t>
      </w:r>
    </w:p>
    <w:p w14:paraId="54048F53" w14:textId="00864CCC" w:rsidR="007D0491" w:rsidRDefault="007D0491">
      <w:pPr>
        <w:rPr>
          <w:rFonts w:ascii="바탕" w:eastAsia="바탕" w:hAnsi="바탕" w:cs="바탕"/>
          <w:sz w:val="20"/>
          <w:szCs w:val="20"/>
        </w:rPr>
      </w:pPr>
      <w:r w:rsidRPr="007D0491">
        <w:rPr>
          <w:rFonts w:ascii="YuMincho +36p Kana Medium" w:eastAsia="YuMincho +36p Kana Medium" w:hAnsi="YuMincho +36p Kana Medium" w:hint="eastAsia"/>
          <w:sz w:val="20"/>
          <w:szCs w:val="20"/>
        </w:rPr>
        <w:t xml:space="preserve">3. </w:t>
      </w:r>
      <w:r w:rsidR="00785853">
        <w:rPr>
          <w:rFonts w:ascii="바탕" w:eastAsia="바탕" w:hAnsi="바탕" w:cs="바탕" w:hint="eastAsia"/>
          <w:sz w:val="20"/>
          <w:szCs w:val="20"/>
        </w:rPr>
        <w:t>사업보고서, 회사 중장기 사업계획서</w:t>
      </w:r>
    </w:p>
    <w:p w14:paraId="070C11B8" w14:textId="5C183D81" w:rsidR="002F6236" w:rsidRDefault="002F6236">
      <w:pPr>
        <w:rPr>
          <w:rFonts w:ascii="바탕" w:eastAsia="바탕" w:hAnsi="바탕" w:cs="바탕"/>
          <w:sz w:val="20"/>
          <w:szCs w:val="20"/>
          <w:lang w:eastAsia="ja-JP"/>
        </w:rPr>
      </w:pPr>
      <w:r w:rsidRPr="002F6236">
        <w:rPr>
          <w:rFonts w:ascii="바탕" w:eastAsia="바탕" w:hAnsi="바탕" w:cs="바탕"/>
          <w:sz w:val="20"/>
          <w:szCs w:val="20"/>
          <w:lang w:eastAsia="ja-JP"/>
        </w:rPr>
        <w:t>キヤノンマ</w:t>
      </w:r>
      <w:r w:rsidRPr="002F6236">
        <w:rPr>
          <w:rFonts w:ascii="Apple SD Gothic Neo" w:eastAsia="Apple SD Gothic Neo" w:hAnsi="Apple SD Gothic Neo" w:cs="Apple SD Gothic Neo" w:hint="eastAsia"/>
          <w:sz w:val="20"/>
          <w:szCs w:val="20"/>
          <w:lang w:eastAsia="ja-JP"/>
        </w:rPr>
        <w:t>ー</w:t>
      </w:r>
      <w:r w:rsidRPr="002F6236">
        <w:rPr>
          <w:rFonts w:ascii="바탕" w:eastAsia="바탕" w:hAnsi="바탕" w:cs="바탕" w:hint="eastAsia"/>
          <w:sz w:val="20"/>
          <w:szCs w:val="20"/>
          <w:lang w:eastAsia="ja-JP"/>
        </w:rPr>
        <w:t>ケティングジャパングル</w:t>
      </w:r>
      <w:r w:rsidRPr="002F6236">
        <w:rPr>
          <w:rFonts w:ascii="Apple SD Gothic Neo" w:eastAsia="Apple SD Gothic Neo" w:hAnsi="Apple SD Gothic Neo" w:cs="Apple SD Gothic Neo" w:hint="eastAsia"/>
          <w:sz w:val="20"/>
          <w:szCs w:val="20"/>
          <w:lang w:eastAsia="ja-JP"/>
        </w:rPr>
        <w:t>ー</w:t>
      </w:r>
      <w:r w:rsidRPr="002F6236">
        <w:rPr>
          <w:rFonts w:ascii="바탕" w:eastAsia="바탕" w:hAnsi="바탕" w:cs="바탕" w:hint="eastAsia"/>
          <w:sz w:val="20"/>
          <w:szCs w:val="20"/>
          <w:lang w:eastAsia="ja-JP"/>
        </w:rPr>
        <w:t>プ</w:t>
      </w:r>
      <w:r w:rsidRPr="002F6236">
        <w:rPr>
          <w:rFonts w:ascii="바탕" w:eastAsia="바탕" w:hAnsi="바탕" w:cs="바탕"/>
          <w:sz w:val="20"/>
          <w:szCs w:val="20"/>
          <w:lang w:eastAsia="ja-JP"/>
        </w:rPr>
        <w:t xml:space="preserve"> 2021-2025 長期</w:t>
      </w:r>
      <w:r w:rsidRPr="002F6236">
        <w:rPr>
          <w:rFonts w:ascii="MS Mincho" w:eastAsia="MS Mincho" w:hAnsi="MS Mincho" w:cs="MS Mincho" w:hint="eastAsia"/>
          <w:sz w:val="20"/>
          <w:szCs w:val="20"/>
          <w:lang w:eastAsia="ja-JP"/>
        </w:rPr>
        <w:t>経営</w:t>
      </w:r>
      <w:r w:rsidRPr="002F6236">
        <w:rPr>
          <w:rFonts w:ascii="바탕" w:eastAsia="바탕" w:hAnsi="바탕" w:cs="바탕" w:hint="eastAsia"/>
          <w:sz w:val="20"/>
          <w:szCs w:val="20"/>
          <w:lang w:eastAsia="ja-JP"/>
        </w:rPr>
        <w:t>構想</w:t>
      </w:r>
    </w:p>
    <w:p w14:paraId="75EDECD7" w14:textId="4750AA57" w:rsidR="002F6236" w:rsidRDefault="002F6236">
      <w:pPr>
        <w:rPr>
          <w:rFonts w:ascii="바탕" w:eastAsia="바탕" w:hAnsi="바탕" w:cs="바탕" w:hint="eastAsia"/>
          <w:sz w:val="20"/>
          <w:szCs w:val="20"/>
          <w:lang w:eastAsia="ja-JP"/>
        </w:rPr>
      </w:pPr>
      <w:hyperlink r:id="rId9" w:history="1">
        <w:r w:rsidRPr="005E0D9C">
          <w:rPr>
            <w:rStyle w:val="aa"/>
            <w:rFonts w:ascii="바탕" w:eastAsia="바탕" w:hAnsi="바탕" w:cs="바탕"/>
            <w:sz w:val="20"/>
            <w:szCs w:val="20"/>
            <w:lang w:eastAsia="ja-JP"/>
          </w:rPr>
          <w:t>https://corporate.canon.jp/-/media/Project/Canon/CanonJP/Website/corporate/ir/library/pdf/2021/long-term-2021-2025.pdf?la=ja-JP&amp;hash=C47C8C59D6B164A4BA2AB93DC5DA3D4D</w:t>
        </w:r>
      </w:hyperlink>
      <w:r>
        <w:rPr>
          <w:rFonts w:ascii="바탕" w:eastAsia="바탕" w:hAnsi="바탕" w:cs="바탕" w:hint="eastAsia"/>
          <w:sz w:val="20"/>
          <w:szCs w:val="20"/>
          <w:lang w:eastAsia="ja-JP"/>
        </w:rPr>
        <w:t xml:space="preserve">　</w:t>
      </w:r>
    </w:p>
    <w:p w14:paraId="280BB6A8" w14:textId="77777777" w:rsidR="008A12EE" w:rsidRPr="00785853" w:rsidRDefault="008A12EE">
      <w:pPr>
        <w:rPr>
          <w:rFonts w:ascii="바탕" w:eastAsia="바탕" w:hAnsi="바탕" w:cs="바탕"/>
          <w:sz w:val="20"/>
          <w:szCs w:val="20"/>
          <w:lang w:eastAsia="ja-JP"/>
        </w:rPr>
      </w:pPr>
    </w:p>
    <w:p w14:paraId="459A0ACF" w14:textId="51D03AEC" w:rsidR="007D0491" w:rsidRDefault="007D0491">
      <w:pPr>
        <w:rPr>
          <w:rFonts w:ascii="바탕" w:eastAsia="바탕" w:hAnsi="바탕" w:cs="바탕"/>
          <w:sz w:val="20"/>
          <w:szCs w:val="20"/>
        </w:rPr>
      </w:pPr>
      <w:r w:rsidRPr="007D0491">
        <w:rPr>
          <w:rFonts w:ascii="YuMincho +36p Kana Medium" w:eastAsia="YuMincho +36p Kana Medium" w:hAnsi="YuMincho +36p Kana Medium" w:hint="eastAsia"/>
          <w:sz w:val="20"/>
          <w:szCs w:val="20"/>
        </w:rPr>
        <w:t xml:space="preserve">4. </w:t>
      </w:r>
      <w:r w:rsidR="00785853">
        <w:rPr>
          <w:rFonts w:ascii="바탕" w:eastAsia="바탕" w:hAnsi="바탕" w:cs="바탕" w:hint="eastAsia"/>
          <w:sz w:val="20"/>
          <w:szCs w:val="20"/>
        </w:rPr>
        <w:t xml:space="preserve">회사비전 또는 이념 경영자의 </w:t>
      </w:r>
      <w:proofErr w:type="spellStart"/>
      <w:r w:rsidR="00785853">
        <w:rPr>
          <w:rFonts w:ascii="바탕" w:eastAsia="바탕" w:hAnsi="바탕" w:cs="바탕" w:hint="eastAsia"/>
          <w:sz w:val="20"/>
          <w:szCs w:val="20"/>
        </w:rPr>
        <w:t>인사글</w:t>
      </w:r>
      <w:proofErr w:type="spellEnd"/>
    </w:p>
    <w:p w14:paraId="0C7C7C98" w14:textId="77777777" w:rsidR="00B92FC6" w:rsidRDefault="002961D3">
      <w:pPr>
        <w:rPr>
          <w:rFonts w:ascii="바탕" w:eastAsia="바탕" w:hAnsi="바탕" w:cs="바탕"/>
          <w:sz w:val="20"/>
          <w:szCs w:val="20"/>
        </w:rPr>
      </w:pPr>
      <w:r>
        <w:rPr>
          <w:rFonts w:ascii="바탕" w:eastAsia="바탕" w:hAnsi="바탕" w:cs="바탕"/>
          <w:sz w:val="20"/>
          <w:szCs w:val="20"/>
        </w:rPr>
        <w:t>-</w:t>
      </w:r>
      <w:r>
        <w:rPr>
          <w:rFonts w:ascii="바탕" w:eastAsia="바탕" w:hAnsi="바탕" w:cs="바탕" w:hint="eastAsia"/>
          <w:sz w:val="20"/>
          <w:szCs w:val="20"/>
        </w:rPr>
        <w:t xml:space="preserve">경영자의 </w:t>
      </w:r>
      <w:proofErr w:type="spellStart"/>
      <w:r>
        <w:rPr>
          <w:rFonts w:ascii="바탕" w:eastAsia="바탕" w:hAnsi="바탕" w:cs="바탕" w:hint="eastAsia"/>
          <w:sz w:val="20"/>
          <w:szCs w:val="20"/>
        </w:rPr>
        <w:t>인사글</w:t>
      </w:r>
      <w:proofErr w:type="spellEnd"/>
    </w:p>
    <w:p w14:paraId="23620174" w14:textId="71019E73" w:rsidR="00785853" w:rsidRDefault="005B0336">
      <w:pPr>
        <w:rPr>
          <w:rFonts w:ascii="바탕" w:eastAsia="바탕" w:hAnsi="바탕" w:cs="바탕" w:hint="eastAsia"/>
          <w:sz w:val="20"/>
          <w:szCs w:val="20"/>
          <w:lang w:eastAsia="ja-JP"/>
        </w:rPr>
      </w:pPr>
      <w:r>
        <w:rPr>
          <w:rFonts w:ascii="바탕" w:eastAsia="바탕" w:hAnsi="바탕" w:cs="바탕" w:hint="eastAsia"/>
          <w:noProof/>
          <w:sz w:val="20"/>
          <w:szCs w:val="20"/>
          <w:lang w:eastAsia="ja-JP"/>
        </w:rPr>
        <w:drawing>
          <wp:inline distT="0" distB="0" distL="0" distR="0" wp14:anchorId="1DCEFF8F" wp14:editId="5BA64D76">
            <wp:extent cx="3652157" cy="1688910"/>
            <wp:effectExtent l="0" t="0" r="0" b="635"/>
            <wp:docPr id="269103126" name="그림 2" descr="텍스트, 사람, 슈트, 의류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103126" name="그림 2" descr="텍스트, 사람, 슈트, 의류이(가) 표시된 사진&#10;&#10;AI가 생성한 콘텐츠는 부정확할 수 있습니다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3319" cy="171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0C516" w14:textId="77777777" w:rsidR="005B0336" w:rsidRPr="005B0336" w:rsidRDefault="005B0336" w:rsidP="005B0336">
      <w:pPr>
        <w:rPr>
          <w:rFonts w:ascii="YuMincho +36p Kana Medium" w:eastAsia="YuMincho +36p Kana Medium" w:hAnsi="YuMincho +36p Kana Medium" w:cs="바탕"/>
          <w:sz w:val="16"/>
          <w:szCs w:val="16"/>
          <w:lang w:eastAsia="ja-JP"/>
        </w:rPr>
      </w:pPr>
      <w:r w:rsidRPr="005B0336">
        <w:rPr>
          <w:rFonts w:ascii="YuMincho +36p Kana Medium" w:eastAsia="YuMincho +36p Kana Medium" w:hAnsi="YuMincho +36p Kana Medium" w:cs="바탕"/>
          <w:sz w:val="16"/>
          <w:szCs w:val="16"/>
          <w:highlight w:val="yellow"/>
          <w:lang w:eastAsia="ja-JP"/>
        </w:rPr>
        <w:t>私たちは、キヤノングル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highlight w:val="yellow"/>
          <w:lang w:eastAsia="ja-JP"/>
        </w:rPr>
        <w:t>ー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highlight w:val="yellow"/>
          <w:lang w:eastAsia="ja-JP"/>
        </w:rPr>
        <w:t>プの企業理念「共生」のもと、</w:t>
      </w:r>
      <w:r w:rsidRPr="005B0336">
        <w:rPr>
          <w:rFonts w:ascii="YuMincho +36p Kana Medium" w:eastAsia="YuMincho +36p Kana Medium" w:hAnsi="YuMincho +36p Kana Medium" w:cs="바탕"/>
          <w:sz w:val="16"/>
          <w:szCs w:val="16"/>
          <w:highlight w:val="yellow"/>
          <w:lang w:eastAsia="ja-JP"/>
        </w:rPr>
        <w:t>2025年ビジョン「社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highlight w:val="yellow"/>
          <w:lang w:eastAsia="ja-JP"/>
        </w:rPr>
        <w:t>会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highlight w:val="yellow"/>
          <w:lang w:eastAsia="ja-JP"/>
        </w:rPr>
        <w:t>・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highlight w:val="yellow"/>
          <w:lang w:eastAsia="ja-JP"/>
        </w:rPr>
        <w:t>お客さまの課題を</w:t>
      </w:r>
      <w:r w:rsidRPr="005B0336">
        <w:rPr>
          <w:rFonts w:ascii="YuMincho +36p Kana Medium" w:eastAsia="YuMincho +36p Kana Medium" w:hAnsi="YuMincho +36p Kana Medium" w:cs="바탕"/>
          <w:sz w:val="16"/>
          <w:szCs w:val="16"/>
          <w:highlight w:val="yellow"/>
          <w:lang w:eastAsia="ja-JP"/>
        </w:rPr>
        <w:t>ICTと人の力で解決するプロフェッショナルな企業グル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highlight w:val="yellow"/>
          <w:lang w:eastAsia="ja-JP"/>
        </w:rPr>
        <w:t>ー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highlight w:val="yellow"/>
          <w:lang w:eastAsia="ja-JP"/>
        </w:rPr>
        <w:t>プ」を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highlight w:val="yellow"/>
          <w:lang w:eastAsia="ja-JP"/>
        </w:rPr>
        <w:t>掲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highlight w:val="yellow"/>
          <w:lang w:eastAsia="ja-JP"/>
        </w:rPr>
        <w:t>げ、キヤノン製品事業と</w:t>
      </w:r>
      <w:r w:rsidRPr="005B0336">
        <w:rPr>
          <w:rFonts w:ascii="YuMincho +36p Kana Medium" w:eastAsia="YuMincho +36p Kana Medium" w:hAnsi="YuMincho +36p Kana Medium" w:cs="바탕"/>
          <w:sz w:val="16"/>
          <w:szCs w:val="16"/>
          <w:highlight w:val="yellow"/>
          <w:lang w:eastAsia="ja-JP"/>
        </w:rPr>
        <w:t>ITソリュ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highlight w:val="yellow"/>
          <w:lang w:eastAsia="ja-JP"/>
        </w:rPr>
        <w:t>ー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highlight w:val="yellow"/>
          <w:lang w:eastAsia="ja-JP"/>
        </w:rPr>
        <w:t>ション事業を組み合わせることで、事業を通じた社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highlight w:val="yellow"/>
          <w:lang w:eastAsia="ja-JP"/>
        </w:rPr>
        <w:t>会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highlight w:val="yellow"/>
          <w:lang w:eastAsia="ja-JP"/>
        </w:rPr>
        <w:t>課題の解決に取り組んでいます。</w:t>
      </w:r>
    </w:p>
    <w:p w14:paraId="346590B2" w14:textId="77777777" w:rsidR="005B0336" w:rsidRPr="005B0336" w:rsidRDefault="005B0336" w:rsidP="005B0336">
      <w:pPr>
        <w:rPr>
          <w:rFonts w:ascii="YuMincho +36p Kana Medium" w:eastAsia="YuMincho +36p Kana Medium" w:hAnsi="YuMincho +36p Kana Medium" w:cs="바탕"/>
          <w:sz w:val="16"/>
          <w:szCs w:val="16"/>
          <w:lang w:eastAsia="ja-JP"/>
        </w:rPr>
      </w:pP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今、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気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候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変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動や少子高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齢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化など、私たちが直面している社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会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課題は複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雑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化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lang w:eastAsia="ja-JP"/>
        </w:rPr>
        <w:t>・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深刻化しています。こうした中、持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続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可能な社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会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を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実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現していくためには、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highlight w:val="yellow"/>
          <w:lang w:eastAsia="ja-JP"/>
        </w:rPr>
        <w:t>未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highlight w:val="yellow"/>
          <w:lang w:eastAsia="ja-JP"/>
        </w:rPr>
        <w:t>来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highlight w:val="yellow"/>
          <w:lang w:eastAsia="ja-JP"/>
        </w:rPr>
        <w:t>の課題にまで目を向け、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highlight w:val="yellow"/>
          <w:lang w:eastAsia="ja-JP"/>
        </w:rPr>
        <w:t>既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highlight w:val="yellow"/>
          <w:lang w:eastAsia="ja-JP"/>
        </w:rPr>
        <w:t>存の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highlight w:val="yellow"/>
          <w:lang w:eastAsia="ja-JP"/>
        </w:rPr>
        <w:t>枠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highlight w:val="yellow"/>
          <w:lang w:eastAsia="ja-JP"/>
        </w:rPr>
        <w:t>にとらわれない新たな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highlight w:val="yellow"/>
          <w:lang w:eastAsia="ja-JP"/>
        </w:rPr>
        <w:t>価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highlight w:val="yellow"/>
          <w:lang w:eastAsia="ja-JP"/>
        </w:rPr>
        <w:t>値を創造し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highlight w:val="yellow"/>
          <w:lang w:eastAsia="ja-JP"/>
        </w:rPr>
        <w:t>続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highlight w:val="yellow"/>
          <w:lang w:eastAsia="ja-JP"/>
        </w:rPr>
        <w:t>けなければなりません。</w:t>
      </w:r>
    </w:p>
    <w:p w14:paraId="376CBCE1" w14:textId="77777777" w:rsidR="005B0336" w:rsidRPr="005B0336" w:rsidRDefault="005B0336" w:rsidP="005B0336">
      <w:pPr>
        <w:rPr>
          <w:rFonts w:ascii="YuMincho +36p Kana Medium" w:eastAsia="YuMincho +36p Kana Medium" w:hAnsi="YuMincho +36p Kana Medium" w:cs="바탕"/>
          <w:sz w:val="16"/>
          <w:szCs w:val="16"/>
          <w:lang w:eastAsia="ja-JP"/>
        </w:rPr>
      </w:pP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私たちキヤノンマ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lang w:eastAsia="ja-JP"/>
        </w:rPr>
        <w:t>ー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ケティングジャパングル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lang w:eastAsia="ja-JP"/>
        </w:rPr>
        <w:t>ー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プは、マ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lang w:eastAsia="ja-JP"/>
        </w:rPr>
        <w:t>ー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ケティングの力でより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広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範な未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来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の社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会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課題を解決し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続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けていくため、このたび「未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来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マ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lang w:eastAsia="ja-JP"/>
        </w:rPr>
        <w:t>ー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ケティング企業」を宣言しました。</w:t>
      </w:r>
    </w:p>
    <w:p w14:paraId="6196D0C3" w14:textId="77777777" w:rsidR="005B0336" w:rsidRPr="005B0336" w:rsidRDefault="005B0336" w:rsidP="005B0336">
      <w:pPr>
        <w:rPr>
          <w:rFonts w:ascii="YuMincho +36p Kana Medium" w:eastAsia="YuMincho +36p Kana Medium" w:hAnsi="YuMincho +36p Kana Medium" w:cs="바탕"/>
          <w:sz w:val="16"/>
          <w:szCs w:val="16"/>
          <w:lang w:eastAsia="ja-JP"/>
        </w:rPr>
      </w:pP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そして、グル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lang w:eastAsia="ja-JP"/>
        </w:rPr>
        <w:t>ー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プ全社員の志を一つにして、ステ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lang w:eastAsia="ja-JP"/>
        </w:rPr>
        <w:t>ー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クホルダ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lang w:eastAsia="ja-JP"/>
        </w:rPr>
        <w:t>ー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の皆さまとの共創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lang w:eastAsia="ja-JP"/>
        </w:rPr>
        <w:t>・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協業を進め、社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会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課題の解決を加速するべくパ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lang w:eastAsia="ja-JP"/>
        </w:rPr>
        <w:t>ー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パスを制定しました。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highlight w:val="yellow"/>
          <w:lang w:eastAsia="ja-JP"/>
        </w:rPr>
        <w:t>「想いと技術をつなぎ、想像を超える未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highlight w:val="yellow"/>
          <w:lang w:eastAsia="ja-JP"/>
        </w:rPr>
        <w:t>来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highlight w:val="yellow"/>
          <w:lang w:eastAsia="ja-JP"/>
        </w:rPr>
        <w:t>を切り拓く」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。</w:t>
      </w:r>
    </w:p>
    <w:p w14:paraId="71D3BE8D" w14:textId="77777777" w:rsidR="005B0336" w:rsidRPr="005B0336" w:rsidRDefault="005B0336" w:rsidP="005B0336">
      <w:pPr>
        <w:rPr>
          <w:rFonts w:ascii="YuMincho +36p Kana Medium" w:eastAsia="YuMincho +36p Kana Medium" w:hAnsi="YuMincho +36p Kana Medium" w:cs="바탕"/>
          <w:sz w:val="16"/>
          <w:szCs w:val="16"/>
          <w:lang w:eastAsia="ja-JP"/>
        </w:rPr>
      </w:pP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このパ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lang w:eastAsia="ja-JP"/>
        </w:rPr>
        <w:t>ー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パスには、私たちとお客さまの想いに、これまで培ってきた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強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みと多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様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なパ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lang w:eastAsia="ja-JP"/>
        </w:rPr>
        <w:t>ー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トナ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lang w:eastAsia="ja-JP"/>
        </w:rPr>
        <w:t>ー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が持つ技術をつなぎ、イノベ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lang w:eastAsia="ja-JP"/>
        </w:rPr>
        <w:t>ー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ションを生み出すことで、希望と喜びに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満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ちた未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来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の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実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現に向かって取り組んでいくという意志を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込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めています。</w:t>
      </w:r>
    </w:p>
    <w:p w14:paraId="63420EC6" w14:textId="77777777" w:rsidR="005B0336" w:rsidRPr="005B0336" w:rsidRDefault="005B0336" w:rsidP="005B0336">
      <w:pPr>
        <w:rPr>
          <w:rFonts w:ascii="YuMincho +36p Kana Medium" w:eastAsia="YuMincho +36p Kana Medium" w:hAnsi="YuMincho +36p Kana Medium" w:cs="바탕"/>
          <w:sz w:val="16"/>
          <w:szCs w:val="16"/>
          <w:lang w:eastAsia="ja-JP"/>
        </w:rPr>
      </w:pP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本年から新規事業の創出に取り組む「</w:t>
      </w:r>
      <w:r w:rsidRPr="005B0336">
        <w:rPr>
          <w:rFonts w:ascii="YuMincho +36p Kana Medium" w:eastAsia="YuMincho +36p Kana Medium" w:hAnsi="YuMincho +36p Kana Medium" w:cs="바탕"/>
          <w:sz w:val="16"/>
          <w:szCs w:val="16"/>
          <w:lang w:eastAsia="ja-JP"/>
        </w:rPr>
        <w:t>R&amp;B（ Research &amp; Business Development）」の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専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門組織を立ち上げ、パ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lang w:eastAsia="ja-JP"/>
        </w:rPr>
        <w:t>ー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パス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実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現に向けた取り組みを加速させています。</w:t>
      </w:r>
    </w:p>
    <w:p w14:paraId="443C9610" w14:textId="783D9CF7" w:rsidR="002961D3" w:rsidRPr="005B0336" w:rsidRDefault="005B0336" w:rsidP="005B0336">
      <w:pPr>
        <w:rPr>
          <w:rFonts w:ascii="YuMincho +36p Kana Medium" w:eastAsia="YuMincho +36p Kana Medium" w:hAnsi="YuMincho +36p Kana Medium" w:cs="바탕"/>
          <w:sz w:val="16"/>
          <w:szCs w:val="16"/>
          <w:lang w:eastAsia="ja-JP"/>
        </w:rPr>
      </w:pP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これからもキヤノングル</w:t>
      </w:r>
      <w:r w:rsidRPr="005B0336">
        <w:rPr>
          <w:rFonts w:ascii="YuMincho +36p Kana Medium" w:eastAsia="YuMincho +36p Kana Medium" w:hAnsi="YuMincho +36p Kana Medium" w:cs="Apple SD Gothic Neo" w:hint="eastAsia"/>
          <w:sz w:val="16"/>
          <w:szCs w:val="16"/>
          <w:lang w:eastAsia="ja-JP"/>
        </w:rPr>
        <w:t>ー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プの企業</w:t>
      </w:r>
      <w:r w:rsidRPr="005B0336">
        <w:rPr>
          <w:rFonts w:ascii="YuMincho +36p Kana Medium" w:eastAsia="YuMincho +36p Kana Medium" w:hAnsi="YuMincho +36p Kana Medium" w:cs="바탕"/>
          <w:sz w:val="16"/>
          <w:szCs w:val="16"/>
          <w:lang w:eastAsia="ja-JP"/>
        </w:rPr>
        <w:t>DNAである「進取の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気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性」を胸に、時代の先を見据えた新たな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価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値を創造し、想像を超える未</w:t>
      </w:r>
      <w:r w:rsidRPr="005B0336">
        <w:rPr>
          <w:rFonts w:ascii="YuMincho +36p Kana Medium" w:eastAsia="YuMincho +36p Kana Medium" w:hAnsi="YuMincho +36p Kana Medium" w:cs="MS Mincho" w:hint="eastAsia"/>
          <w:sz w:val="16"/>
          <w:szCs w:val="16"/>
          <w:lang w:eastAsia="ja-JP"/>
        </w:rPr>
        <w:t>来</w:t>
      </w:r>
      <w:r w:rsidRPr="005B0336">
        <w:rPr>
          <w:rFonts w:ascii="YuMincho +36p Kana Medium" w:eastAsia="YuMincho +36p Kana Medium" w:hAnsi="YuMincho +36p Kana Medium" w:cs="바탕" w:hint="eastAsia"/>
          <w:sz w:val="16"/>
          <w:szCs w:val="16"/>
          <w:lang w:eastAsia="ja-JP"/>
        </w:rPr>
        <w:t>を切り拓いていきます。</w:t>
      </w:r>
    </w:p>
    <w:p w14:paraId="49CAEA45" w14:textId="7E3ADC01" w:rsidR="002961D3" w:rsidRDefault="002961D3">
      <w:pPr>
        <w:rPr>
          <w:rFonts w:ascii="바탕" w:eastAsia="바탕" w:hAnsi="바탕" w:cs="바탕"/>
          <w:b/>
          <w:bCs/>
          <w:sz w:val="20"/>
          <w:szCs w:val="20"/>
        </w:rPr>
      </w:pPr>
      <w:r w:rsidRPr="005B0336">
        <w:rPr>
          <w:rFonts w:ascii="바탕" w:eastAsia="바탕" w:hAnsi="바탕" w:cs="바탕" w:hint="eastAsia"/>
          <w:b/>
          <w:bCs/>
          <w:sz w:val="20"/>
          <w:szCs w:val="20"/>
        </w:rPr>
        <w:t>회사비전</w:t>
      </w:r>
      <w:r w:rsidR="005B0336" w:rsidRPr="005B0336">
        <w:rPr>
          <w:rFonts w:ascii="YuMincho +36p Kana Medium" w:eastAsia="YuMincho +36p Kana Medium" w:hAnsi="YuMincho +36p Kana Medium" w:cs="Apple SD Gothic Neo" w:hint="eastAsia"/>
          <w:b/>
          <w:bCs/>
          <w:sz w:val="20"/>
          <w:szCs w:val="20"/>
          <w:lang w:eastAsia="ja-JP"/>
        </w:rPr>
        <w:t>・</w:t>
      </w:r>
      <w:r w:rsidR="005B0336" w:rsidRPr="005B0336">
        <w:rPr>
          <w:rFonts w:ascii="바탕" w:eastAsia="바탕" w:hAnsi="바탕" w:cs="바탕" w:hint="eastAsia"/>
          <w:b/>
          <w:bCs/>
          <w:sz w:val="20"/>
          <w:szCs w:val="20"/>
        </w:rPr>
        <w:t>경영이념</w:t>
      </w:r>
    </w:p>
    <w:p w14:paraId="2B469091" w14:textId="16A5EB70" w:rsidR="005B0336" w:rsidRPr="005B0336" w:rsidRDefault="005B0336">
      <w:pPr>
        <w:rPr>
          <w:rFonts w:ascii="바탕" w:eastAsia="바탕" w:hAnsi="바탕" w:cs="바탕"/>
          <w:b/>
          <w:bCs/>
          <w:szCs w:val="22"/>
          <w:lang w:eastAsia="ja-JP"/>
        </w:rPr>
      </w:pPr>
      <w:r w:rsidRPr="00BA74D7">
        <w:rPr>
          <w:rFonts w:ascii="바탕" w:eastAsia="바탕" w:hAnsi="바탕" w:cs="바탕" w:hint="eastAsia"/>
          <w:b/>
          <w:bCs/>
          <w:szCs w:val="22"/>
          <w:highlight w:val="yellow"/>
          <w:lang w:eastAsia="ja-JP"/>
        </w:rPr>
        <w:t>[</w:t>
      </w:r>
      <w:r w:rsidRPr="00BA74D7">
        <w:rPr>
          <w:rFonts w:ascii="MS Mincho" w:eastAsia="MS Mincho" w:hAnsi="MS Mincho" w:cs="MS Mincho" w:hint="eastAsia"/>
          <w:b/>
          <w:bCs/>
          <w:szCs w:val="22"/>
          <w:highlight w:val="yellow"/>
          <w:lang w:eastAsia="ja-JP"/>
        </w:rPr>
        <w:t>共生</w:t>
      </w:r>
      <w:r w:rsidRPr="00BA74D7">
        <w:rPr>
          <w:rFonts w:ascii="바탕" w:eastAsia="바탕" w:hAnsi="바탕" w:cs="바탕" w:hint="eastAsia"/>
          <w:b/>
          <w:bCs/>
          <w:szCs w:val="22"/>
          <w:highlight w:val="yellow"/>
          <w:lang w:eastAsia="ja-JP"/>
        </w:rPr>
        <w:t>]</w:t>
      </w:r>
    </w:p>
    <w:p w14:paraId="355709CD" w14:textId="77777777" w:rsidR="005B0336" w:rsidRPr="005B0336" w:rsidRDefault="005B0336" w:rsidP="005B0336">
      <w:pPr>
        <w:rPr>
          <w:rFonts w:ascii="YuMincho +36p Kana Medium" w:eastAsia="YuMincho +36p Kana Medium" w:hAnsi="YuMincho +36p Kana Medium" w:cs="바탕"/>
          <w:sz w:val="20"/>
          <w:szCs w:val="20"/>
          <w:lang w:eastAsia="ja-JP"/>
        </w:rPr>
      </w:pPr>
      <w:r w:rsidRPr="005B0336">
        <w:rPr>
          <w:rFonts w:ascii="YuMincho +36p Kana Medium" w:eastAsia="YuMincho +36p Kana Medium" w:hAnsi="YuMincho +36p Kana Medium" w:cs="바탕"/>
          <w:sz w:val="20"/>
          <w:szCs w:val="20"/>
          <w:lang w:eastAsia="ja-JP"/>
        </w:rPr>
        <w:t>キヤノンの企業理念は、『共生』です。私たちは、この理念のもと、文化、習慣、言語、民族などの違いを問わず、すべての人類が末永く共に生き、共に</w:t>
      </w:r>
      <w:r w:rsidRPr="005B0336">
        <w:rPr>
          <w:rFonts w:ascii="YuMincho +36p Kana Medium" w:eastAsia="YuMincho +36p Kana Medium" w:hAnsi="YuMincho +36p Kana Medium" w:cs="바탕" w:hint="eastAsia"/>
          <w:sz w:val="20"/>
          <w:szCs w:val="20"/>
          <w:lang w:eastAsia="ja-JP"/>
        </w:rPr>
        <w:t>働き、幸せに暮らしていける社会をめざします。</w:t>
      </w:r>
    </w:p>
    <w:p w14:paraId="671FCED8" w14:textId="77777777" w:rsidR="005B0336" w:rsidRPr="005B0336" w:rsidRDefault="005B0336" w:rsidP="005B0336">
      <w:pPr>
        <w:rPr>
          <w:rFonts w:ascii="YuMincho +36p Kana Medium" w:eastAsia="YuMincho +36p Kana Medium" w:hAnsi="YuMincho +36p Kana Medium" w:cs="바탕"/>
          <w:sz w:val="20"/>
          <w:szCs w:val="20"/>
          <w:lang w:eastAsia="ja-JP"/>
        </w:rPr>
      </w:pPr>
      <w:r w:rsidRPr="005B0336">
        <w:rPr>
          <w:rFonts w:ascii="YuMincho +36p Kana Medium" w:eastAsia="YuMincho +36p Kana Medium" w:hAnsi="YuMincho +36p Kana Medium" w:cs="바탕" w:hint="eastAsia"/>
          <w:sz w:val="20"/>
          <w:szCs w:val="20"/>
          <w:lang w:eastAsia="ja-JP"/>
        </w:rPr>
        <w:t>しかし、経済、資源、環境など…現在、地球上には共生を阻むさまざまな問題があります。キヤノンは、共生に根ざした企業活動を通じて、これらを解消するため、積極的に取り組んでいきます。真の</w:t>
      </w:r>
      <w:r w:rsidRPr="005B0336">
        <w:rPr>
          <w:rFonts w:ascii="YuMincho +36p Kana Medium" w:eastAsia="YuMincho +36p Kana Medium" w:hAnsi="YuMincho +36p Kana Medium" w:cs="바탕" w:hint="eastAsia"/>
          <w:sz w:val="20"/>
          <w:szCs w:val="20"/>
          <w:lang w:eastAsia="ja-JP"/>
        </w:rPr>
        <w:lastRenderedPageBreak/>
        <w:t>グローバル企業には、顧客、地域社会に対してはもちろん、国や地域、地球や自然に対してもよい関係をつくり、社会的な責任を全うすることが求められます。</w:t>
      </w:r>
    </w:p>
    <w:p w14:paraId="11F3E993" w14:textId="4A4F1859" w:rsidR="005B0336" w:rsidRPr="005B0336" w:rsidRDefault="005B0336" w:rsidP="005B0336">
      <w:pPr>
        <w:rPr>
          <w:rFonts w:ascii="YuMincho +36p Kana Medium" w:eastAsia="YuMincho +36p Kana Medium" w:hAnsi="YuMincho +36p Kana Medium" w:cs="바탕" w:hint="eastAsia"/>
          <w:sz w:val="20"/>
          <w:szCs w:val="20"/>
          <w:lang w:eastAsia="ja-JP"/>
        </w:rPr>
      </w:pPr>
      <w:r w:rsidRPr="005B0336">
        <w:rPr>
          <w:rFonts w:ascii="YuMincho +36p Kana Medium" w:eastAsia="YuMincho +36p Kana Medium" w:hAnsi="YuMincho +36p Kana Medium" w:cs="바탕" w:hint="eastAsia"/>
          <w:sz w:val="20"/>
          <w:szCs w:val="20"/>
          <w:lang w:eastAsia="ja-JP"/>
        </w:rPr>
        <w:t>キヤノンは、「世界の繁栄と人類の幸福のために貢献していくこと」をめざし、共生の実現に向けて努力を続けます。</w:t>
      </w:r>
    </w:p>
    <w:p w14:paraId="58729F13" w14:textId="3742CA06" w:rsidR="005B0336" w:rsidRDefault="005B0336">
      <w:pPr>
        <w:rPr>
          <w:rFonts w:ascii="YuMincho +36p Kana Medium" w:eastAsia="YuMincho +36p Kana Medium" w:hAnsi="YuMincho +36p Kana Medium" w:cs="Arial"/>
          <w:color w:val="222222"/>
          <w:sz w:val="20"/>
          <w:szCs w:val="20"/>
          <w:shd w:val="clear" w:color="auto" w:fill="FFFFFF"/>
          <w:lang w:eastAsia="ja-JP"/>
        </w:rPr>
      </w:pPr>
      <w:r w:rsidRPr="005B0336">
        <w:rPr>
          <w:rFonts w:ascii="바탕" w:eastAsia="바탕" w:hAnsi="바탕" w:cs="바탕" w:hint="eastAsia"/>
          <w:b/>
          <w:bCs/>
          <w:szCs w:val="22"/>
          <w:lang w:eastAsia="ja-JP"/>
        </w:rPr>
        <w:t>キャノンマ</w:t>
      </w:r>
      <w:r w:rsidRPr="005B0336">
        <w:rPr>
          <w:rFonts w:ascii="Apple SD Gothic Neo" w:eastAsia="Apple SD Gothic Neo" w:hAnsi="Apple SD Gothic Neo" w:cs="Apple SD Gothic Neo" w:hint="eastAsia"/>
          <w:b/>
          <w:bCs/>
          <w:szCs w:val="22"/>
          <w:lang w:eastAsia="ja-JP"/>
        </w:rPr>
        <w:t>ー</w:t>
      </w:r>
      <w:r w:rsidRPr="005B0336">
        <w:rPr>
          <w:rFonts w:ascii="바탕" w:eastAsia="바탕" w:hAnsi="바탕" w:cs="바탕" w:hint="eastAsia"/>
          <w:b/>
          <w:bCs/>
          <w:szCs w:val="22"/>
          <w:lang w:eastAsia="ja-JP"/>
        </w:rPr>
        <w:t>ケティングジャパングル</w:t>
      </w:r>
      <w:r w:rsidRPr="005B0336">
        <w:rPr>
          <w:rFonts w:ascii="Apple SD Gothic Neo" w:eastAsia="Apple SD Gothic Neo" w:hAnsi="Apple SD Gothic Neo" w:cs="Apple SD Gothic Neo" w:hint="eastAsia"/>
          <w:b/>
          <w:bCs/>
          <w:szCs w:val="22"/>
          <w:lang w:eastAsia="ja-JP"/>
        </w:rPr>
        <w:t>ー</w:t>
      </w:r>
      <w:r w:rsidRPr="005B0336">
        <w:rPr>
          <w:rFonts w:ascii="바탕" w:eastAsia="바탕" w:hAnsi="바탕" w:cs="바탕" w:hint="eastAsia"/>
          <w:b/>
          <w:bCs/>
          <w:szCs w:val="22"/>
          <w:lang w:eastAsia="ja-JP"/>
        </w:rPr>
        <w:t>プパーパス</w:t>
      </w:r>
      <w:r>
        <w:rPr>
          <w:rFonts w:ascii="Apple SD Gothic Neo" w:eastAsia="Apple SD Gothic Neo" w:hAnsi="Apple SD Gothic Neo" w:cs="Apple SD Gothic Neo" w:hint="eastAsia"/>
          <w:b/>
          <w:bCs/>
          <w:szCs w:val="22"/>
          <w:lang w:eastAsia="ja-JP"/>
        </w:rPr>
        <w:t>→</w:t>
      </w:r>
      <w:r w:rsidRPr="005B0336">
        <w:rPr>
          <w:rFonts w:ascii="YuMincho +36p Kana Medium" w:eastAsia="YuMincho +36p Kana Medium" w:hAnsi="YuMincho +36p Kana Medium" w:cs="Arial"/>
          <w:color w:val="222222"/>
          <w:sz w:val="20"/>
          <w:szCs w:val="20"/>
          <w:shd w:val="clear" w:color="auto" w:fill="FFFFFF"/>
          <w:lang w:eastAsia="ja-JP"/>
        </w:rPr>
        <w:t>「想いと技術をつなぎ、想像を超える未</w:t>
      </w:r>
      <w:r w:rsidRPr="005B0336">
        <w:rPr>
          <w:rFonts w:ascii="YuMincho +36p Kana Medium" w:eastAsia="YuMincho +36p Kana Medium" w:hAnsi="YuMincho +36p Kana Medium" w:cs="MS Gothic" w:hint="eastAsia"/>
          <w:color w:val="222222"/>
          <w:sz w:val="20"/>
          <w:szCs w:val="20"/>
          <w:shd w:val="clear" w:color="auto" w:fill="FFFFFF"/>
          <w:lang w:eastAsia="ja-JP"/>
        </w:rPr>
        <w:t>来</w:t>
      </w:r>
      <w:r w:rsidRPr="005B0336">
        <w:rPr>
          <w:rFonts w:ascii="YuMincho +36p Kana Medium" w:eastAsia="YuMincho +36p Kana Medium" w:hAnsi="YuMincho +36p Kana Medium" w:cs="Arial"/>
          <w:color w:val="222222"/>
          <w:sz w:val="20"/>
          <w:szCs w:val="20"/>
          <w:shd w:val="clear" w:color="auto" w:fill="FFFFFF"/>
          <w:lang w:eastAsia="ja-JP"/>
        </w:rPr>
        <w:t>を切り拓く」</w:t>
      </w:r>
    </w:p>
    <w:p w14:paraId="5F47AC35" w14:textId="77777777" w:rsidR="005B0336" w:rsidRPr="005B0336" w:rsidRDefault="005B0336">
      <w:pPr>
        <w:rPr>
          <w:rFonts w:ascii="바탕" w:eastAsia="바탕" w:hAnsi="바탕" w:cs="바탕" w:hint="eastAsia"/>
          <w:b/>
          <w:bCs/>
          <w:szCs w:val="22"/>
          <w:lang w:eastAsia="ja-JP"/>
        </w:rPr>
      </w:pPr>
    </w:p>
    <w:p w14:paraId="782AEFA2" w14:textId="7984DCC2" w:rsidR="007D0491" w:rsidRDefault="007D0491">
      <w:pPr>
        <w:rPr>
          <w:rFonts w:ascii="바탕" w:eastAsia="바탕" w:hAnsi="바탕" w:cs="바탕"/>
          <w:sz w:val="20"/>
          <w:szCs w:val="20"/>
        </w:rPr>
      </w:pPr>
      <w:r w:rsidRPr="007D0491">
        <w:rPr>
          <w:rFonts w:ascii="YuMincho +36p Kana Medium" w:eastAsia="YuMincho +36p Kana Medium" w:hAnsi="YuMincho +36p Kana Medium" w:hint="eastAsia"/>
          <w:sz w:val="20"/>
          <w:szCs w:val="20"/>
        </w:rPr>
        <w:t xml:space="preserve">5.  </w:t>
      </w:r>
      <w:r w:rsidR="00785853">
        <w:rPr>
          <w:rFonts w:ascii="바탕" w:eastAsia="바탕" w:hAnsi="바탕" w:cs="바탕" w:hint="eastAsia"/>
          <w:sz w:val="20"/>
          <w:szCs w:val="20"/>
        </w:rPr>
        <w:t>기업의 평판</w:t>
      </w:r>
    </w:p>
    <w:p w14:paraId="5246A6F0" w14:textId="2C469E60" w:rsidR="00785853" w:rsidRPr="00785853" w:rsidRDefault="00B53250">
      <w:pPr>
        <w:rPr>
          <w:rFonts w:ascii="바탕" w:eastAsia="바탕" w:hAnsi="바탕" w:cs="바탕"/>
          <w:sz w:val="20"/>
          <w:szCs w:val="20"/>
        </w:rPr>
      </w:pPr>
      <w:r>
        <w:rPr>
          <w:rFonts w:ascii="바탕" w:eastAsia="바탕" w:hAnsi="바탕" w:cs="바탕"/>
          <w:noProof/>
          <w:sz w:val="20"/>
          <w:szCs w:val="20"/>
        </w:rPr>
        <w:drawing>
          <wp:inline distT="0" distB="0" distL="0" distR="0" wp14:anchorId="2C3686FE" wp14:editId="36FFB6E6">
            <wp:extent cx="5731510" cy="3769360"/>
            <wp:effectExtent l="0" t="0" r="0" b="2540"/>
            <wp:docPr id="257298419" name="그림 1" descr="텍스트, 스크린샷, 폰트, 도표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298419" name="그림 1" descr="텍스트, 스크린샷, 폰트, 도표이(가) 표시된 사진&#10;&#10;AI가 생성한 콘텐츠는 부정확할 수 있습니다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6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D3865" w14:textId="57DDA6B0" w:rsidR="007D0491" w:rsidRPr="00BA74D7" w:rsidRDefault="007D0491">
      <w:pPr>
        <w:rPr>
          <w:rFonts w:ascii="바탕" w:eastAsia="바탕" w:hAnsi="바탕" w:cs="바탕"/>
          <w:b/>
          <w:bCs/>
          <w:sz w:val="20"/>
          <w:szCs w:val="20"/>
          <w:lang w:eastAsia="ja-JP"/>
        </w:rPr>
      </w:pPr>
      <w:r w:rsidRPr="00BA74D7">
        <w:rPr>
          <w:rFonts w:ascii="YuMincho +36p Kana Medium" w:eastAsia="YuMincho +36p Kana Medium" w:hAnsi="YuMincho +36p Kana Medium" w:hint="eastAsia"/>
          <w:b/>
          <w:bCs/>
          <w:sz w:val="20"/>
          <w:szCs w:val="20"/>
        </w:rPr>
        <w:t>6.</w:t>
      </w:r>
      <w:r w:rsidR="00785853" w:rsidRPr="00BA74D7">
        <w:rPr>
          <w:rFonts w:ascii="YuMincho +36p Kana Medium" w:eastAsia="YuMincho +36p Kana Medium" w:hAnsi="YuMincho +36p Kana Medium" w:hint="eastAsia"/>
          <w:b/>
          <w:bCs/>
          <w:sz w:val="20"/>
          <w:szCs w:val="20"/>
        </w:rPr>
        <w:t xml:space="preserve"> </w:t>
      </w:r>
      <w:r w:rsidR="00785853" w:rsidRPr="00BA74D7">
        <w:rPr>
          <w:rFonts w:ascii="바탕" w:eastAsia="바탕" w:hAnsi="바탕" w:cs="바탕" w:hint="eastAsia"/>
          <w:b/>
          <w:bCs/>
          <w:sz w:val="20"/>
          <w:szCs w:val="20"/>
        </w:rPr>
        <w:t>작년(</w:t>
      </w:r>
      <w:proofErr w:type="spellStart"/>
      <w:r w:rsidR="00785853" w:rsidRPr="00BA74D7">
        <w:rPr>
          <w:rFonts w:ascii="바탕" w:eastAsia="바탕" w:hAnsi="바탕" w:cs="바탕" w:hint="eastAsia"/>
          <w:b/>
          <w:bCs/>
          <w:sz w:val="20"/>
          <w:szCs w:val="20"/>
        </w:rPr>
        <w:t>이번년도</w:t>
      </w:r>
      <w:proofErr w:type="spellEnd"/>
      <w:r w:rsidR="00785853" w:rsidRPr="00BA74D7">
        <w:rPr>
          <w:rFonts w:ascii="바탕" w:eastAsia="바탕" w:hAnsi="바탕" w:cs="바탕" w:hint="eastAsia"/>
          <w:b/>
          <w:bCs/>
          <w:sz w:val="20"/>
          <w:szCs w:val="20"/>
        </w:rPr>
        <w:t>) 신입공고 내용</w:t>
      </w:r>
    </w:p>
    <w:p w14:paraId="1D8DE229" w14:textId="41A53530" w:rsidR="00BA74D7" w:rsidRPr="00BA74D7" w:rsidRDefault="00BA74D7">
      <w:pPr>
        <w:rPr>
          <w:rFonts w:ascii="바탕" w:eastAsia="바탕" w:hAnsi="바탕" w:cs="바탕" w:hint="eastAsia"/>
          <w:b/>
          <w:bCs/>
          <w:sz w:val="16"/>
          <w:szCs w:val="16"/>
          <w:lang w:eastAsia="ja-JP"/>
        </w:rPr>
      </w:pPr>
      <w:r w:rsidRPr="00BA74D7">
        <w:rPr>
          <w:rFonts w:ascii="바탕" w:eastAsia="바탕" w:hAnsi="바탕" w:cs="바탕"/>
          <w:b/>
          <w:bCs/>
          <w:sz w:val="16"/>
          <w:szCs w:val="16"/>
          <w:lang w:eastAsia="ja-JP"/>
        </w:rPr>
        <w:t>“進取の</w:t>
      </w:r>
      <w:r w:rsidRPr="00BA74D7">
        <w:rPr>
          <w:rFonts w:ascii="MS Mincho" w:eastAsia="MS Mincho" w:hAnsi="MS Mincho" w:cs="MS Mincho" w:hint="eastAsia"/>
          <w:b/>
          <w:bCs/>
          <w:sz w:val="16"/>
          <w:szCs w:val="16"/>
          <w:lang w:eastAsia="ja-JP"/>
        </w:rPr>
        <w:t>気</w:t>
      </w:r>
      <w:r w:rsidRPr="00BA74D7">
        <w:rPr>
          <w:rFonts w:ascii="바탕" w:eastAsia="바탕" w:hAnsi="바탕" w:cs="바탕" w:hint="eastAsia"/>
          <w:b/>
          <w:bCs/>
          <w:sz w:val="16"/>
          <w:szCs w:val="16"/>
          <w:lang w:eastAsia="ja-JP"/>
        </w:rPr>
        <w:t>性を</w:t>
      </w:r>
      <w:r w:rsidRPr="00BA74D7">
        <w:rPr>
          <w:rFonts w:ascii="MS Mincho" w:eastAsia="MS Mincho" w:hAnsi="MS Mincho" w:cs="MS Mincho" w:hint="eastAsia"/>
          <w:b/>
          <w:bCs/>
          <w:sz w:val="16"/>
          <w:szCs w:val="16"/>
          <w:lang w:eastAsia="ja-JP"/>
        </w:rPr>
        <w:t>発</w:t>
      </w:r>
      <w:r w:rsidRPr="00BA74D7">
        <w:rPr>
          <w:rFonts w:ascii="바탕" w:eastAsia="바탕" w:hAnsi="바탕" w:cs="바탕" w:hint="eastAsia"/>
          <w:b/>
          <w:bCs/>
          <w:sz w:val="16"/>
          <w:szCs w:val="16"/>
          <w:lang w:eastAsia="ja-JP"/>
        </w:rPr>
        <w:t>揮し、新たな</w:t>
      </w:r>
      <w:r w:rsidRPr="00BA74D7">
        <w:rPr>
          <w:rFonts w:ascii="MS Mincho" w:eastAsia="MS Mincho" w:hAnsi="MS Mincho" w:cs="MS Mincho" w:hint="eastAsia"/>
          <w:b/>
          <w:bCs/>
          <w:sz w:val="16"/>
          <w:szCs w:val="16"/>
          <w:lang w:eastAsia="ja-JP"/>
        </w:rPr>
        <w:t>価</w:t>
      </w:r>
      <w:r w:rsidRPr="00BA74D7">
        <w:rPr>
          <w:rFonts w:ascii="바탕" w:eastAsia="바탕" w:hAnsi="바탕" w:cs="바탕" w:hint="eastAsia"/>
          <w:b/>
          <w:bCs/>
          <w:sz w:val="16"/>
          <w:szCs w:val="16"/>
          <w:lang w:eastAsia="ja-JP"/>
        </w:rPr>
        <w:t>値創造で選ばれ</w:t>
      </w:r>
      <w:r w:rsidRPr="00BA74D7">
        <w:rPr>
          <w:rFonts w:ascii="MS Mincho" w:eastAsia="MS Mincho" w:hAnsi="MS Mincho" w:cs="MS Mincho" w:hint="eastAsia"/>
          <w:b/>
          <w:bCs/>
          <w:sz w:val="16"/>
          <w:szCs w:val="16"/>
          <w:lang w:eastAsia="ja-JP"/>
        </w:rPr>
        <w:t>続</w:t>
      </w:r>
      <w:r w:rsidRPr="00BA74D7">
        <w:rPr>
          <w:rFonts w:ascii="바탕" w:eastAsia="바탕" w:hAnsi="바탕" w:cs="바탕" w:hint="eastAsia"/>
          <w:b/>
          <w:bCs/>
          <w:sz w:val="16"/>
          <w:szCs w:val="16"/>
          <w:lang w:eastAsia="ja-JP"/>
        </w:rPr>
        <w:t>けるプロフェッショナルな人材”をめざしています。”</w:t>
      </w:r>
    </w:p>
    <w:p w14:paraId="2A4CC0AB" w14:textId="65DBC503" w:rsidR="00F61F52" w:rsidRPr="00BA74D7" w:rsidRDefault="00BA74D7">
      <w:pPr>
        <w:rPr>
          <w:rFonts w:ascii="YuMincho +36p Kana Medium" w:eastAsia="YuMincho +36p Kana Medium" w:hAnsi="YuMincho +36p Kana Medium" w:cs="MS Mincho" w:hint="eastAsia"/>
          <w:sz w:val="20"/>
          <w:szCs w:val="20"/>
          <w:lang w:eastAsia="ja-JP"/>
        </w:rPr>
      </w:pPr>
      <w:r>
        <w:rPr>
          <w:rFonts w:ascii="YuMincho +36p Kana Medium" w:eastAsia="YuMincho +36p Kana Medium" w:hAnsi="YuMincho +36p Kana Medium" w:cs="MS Mincho"/>
          <w:noProof/>
          <w:sz w:val="20"/>
          <w:szCs w:val="20"/>
          <w:lang w:eastAsia="ja-JP"/>
        </w:rPr>
        <w:drawing>
          <wp:inline distT="0" distB="0" distL="0" distR="0" wp14:anchorId="2560D7AE" wp14:editId="1E66845C">
            <wp:extent cx="4278086" cy="1968412"/>
            <wp:effectExtent l="0" t="0" r="1905" b="635"/>
            <wp:docPr id="384861535" name="그림 5" descr="텍스트, 스크린샷, 폰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861535" name="그림 5" descr="텍스트, 스크린샷, 폰트이(가) 표시된 사진&#10;&#10;AI가 생성한 콘텐츠는 부정확할 수 있습니다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3011" cy="197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1F52" w:rsidRPr="00BA74D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Mincho +36p Kana Medium">
    <w:panose1 w:val="02020500000000000000"/>
    <w:charset w:val="80"/>
    <w:family w:val="roman"/>
    <w:pitch w:val="variable"/>
    <w:sig w:usb0="000002D7" w:usb1="2AC73C11" w:usb2="00000012" w:usb3="00000000" w:csb0="0002009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E6B"/>
    <w:rsid w:val="000A5D9C"/>
    <w:rsid w:val="001646C5"/>
    <w:rsid w:val="002961D3"/>
    <w:rsid w:val="002C0180"/>
    <w:rsid w:val="002D4C8E"/>
    <w:rsid w:val="002F6236"/>
    <w:rsid w:val="0037036C"/>
    <w:rsid w:val="005B0336"/>
    <w:rsid w:val="00656025"/>
    <w:rsid w:val="006F07EC"/>
    <w:rsid w:val="0075351B"/>
    <w:rsid w:val="00785853"/>
    <w:rsid w:val="007D0491"/>
    <w:rsid w:val="007D25A8"/>
    <w:rsid w:val="008A12EE"/>
    <w:rsid w:val="009C395E"/>
    <w:rsid w:val="009D2DA1"/>
    <w:rsid w:val="00B53250"/>
    <w:rsid w:val="00B92FC6"/>
    <w:rsid w:val="00BA74D7"/>
    <w:rsid w:val="00C92E6B"/>
    <w:rsid w:val="00CF7561"/>
    <w:rsid w:val="00D354CF"/>
    <w:rsid w:val="00F6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88032"/>
  <w15:chartTrackingRefBased/>
  <w15:docId w15:val="{01B2B52B-D455-624C-AF7E-9278CB015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92E6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92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92E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92E6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92E6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92E6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92E6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92E6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92E6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92E6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92E6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92E6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92E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92E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92E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92E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92E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92E6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92E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92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92E6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92E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92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92E6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92E6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92E6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92E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92E6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92E6B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7D0491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D0491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7D0491"/>
    <w:rPr>
      <w:color w:val="96607D" w:themeColor="followedHyperlink"/>
      <w:u w:val="single"/>
    </w:rPr>
  </w:style>
  <w:style w:type="paragraph" w:customStyle="1" w:styleId="p1">
    <w:name w:val="p1"/>
    <w:basedOn w:val="a"/>
    <w:rsid w:val="007D0491"/>
    <w:pPr>
      <w:widowControl/>
      <w:wordWrap/>
      <w:autoSpaceDE/>
      <w:autoSpaceDN/>
      <w:spacing w:after="0"/>
    </w:pPr>
    <w:rPr>
      <w:rFonts w:ascii="Helvetica" w:eastAsia="굴림" w:hAnsi="Helvetica" w:cs="굴림"/>
      <w:color w:val="262626"/>
      <w:kern w:val="0"/>
      <w:sz w:val="33"/>
      <w:szCs w:val="33"/>
      <w14:ligatures w14:val="none"/>
    </w:rPr>
  </w:style>
  <w:style w:type="paragraph" w:styleId="ad">
    <w:name w:val="Date"/>
    <w:basedOn w:val="a"/>
    <w:next w:val="a"/>
    <w:link w:val="Char3"/>
    <w:uiPriority w:val="99"/>
    <w:semiHidden/>
    <w:unhideWhenUsed/>
    <w:rsid w:val="001646C5"/>
  </w:style>
  <w:style w:type="character" w:customStyle="1" w:styleId="Char3">
    <w:name w:val="날짜 Char"/>
    <w:basedOn w:val="a0"/>
    <w:link w:val="ad"/>
    <w:uiPriority w:val="99"/>
    <w:semiHidden/>
    <w:rsid w:val="00164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907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765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7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16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89350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0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58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0535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2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60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4860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7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0697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67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1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8174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4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7010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3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07930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28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166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6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10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16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524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19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5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6564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421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3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25952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porate.canon.jp/-/media/Project/Canon/CanonJP/Corporate/ir/library/pdf/2023/ta-2023-4q-all.pdf?la=ja-JP&amp;hash=840EEE130BB20070A7A4560CE151AB3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rporate.canon.jp/-/media/Project/Canon/CanonJP/Corporate/ir/library/pdf/2024/ta-2024-4q-all.pdf?la=ja-JP&amp;hash=D9931048B17EB75ADAD8D5F2047692A6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corporate.canon.jp/-/media/Project/Canon/CanonJP/Website/corporate/ir/library/pdf/2021/long-term-2021-2025.pdf?la=ja-JP&amp;hash=C47C8C59D6B164A4BA2AB93DC5DA3D4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BBE65C-F55F-3949-84CA-8873260C8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Seongmin</dc:creator>
  <cp:keywords/>
  <dc:description/>
  <cp:lastModifiedBy>Kim Seongmin</cp:lastModifiedBy>
  <cp:revision>11</cp:revision>
  <dcterms:created xsi:type="dcterms:W3CDTF">2025-02-06T05:22:00Z</dcterms:created>
  <dcterms:modified xsi:type="dcterms:W3CDTF">2025-02-06T06:00:00Z</dcterms:modified>
</cp:coreProperties>
</file>