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B632BB" w14:textId="556BBB6B" w:rsidR="00110FC0" w:rsidRPr="00AB7BEB" w:rsidRDefault="00693C14">
      <w:pPr>
        <w:rPr>
          <w:b/>
          <w:bCs/>
          <w:sz w:val="36"/>
          <w:szCs w:val="44"/>
          <w:lang w:eastAsia="ja-JP"/>
        </w:rPr>
      </w:pPr>
      <w:r>
        <w:rPr>
          <w:rFonts w:eastAsia="Yu Mincho" w:hint="eastAsia"/>
          <w:b/>
          <w:bCs/>
          <w:sz w:val="36"/>
          <w:szCs w:val="44"/>
          <w:lang w:eastAsia="ja-JP"/>
        </w:rPr>
        <w:t>アサヒビール</w:t>
      </w:r>
      <w:r w:rsidR="00C4034B" w:rsidRPr="00AB7BEB">
        <w:rPr>
          <w:rFonts w:hint="eastAsia"/>
          <w:b/>
          <w:bCs/>
          <w:sz w:val="36"/>
          <w:szCs w:val="44"/>
          <w:lang w:eastAsia="ja-JP"/>
        </w:rPr>
        <w:t xml:space="preserve"> </w:t>
      </w:r>
      <w:r w:rsidR="00C4034B" w:rsidRPr="00AB7BEB">
        <w:rPr>
          <w:rFonts w:hint="eastAsia"/>
          <w:b/>
          <w:bCs/>
          <w:sz w:val="36"/>
          <w:szCs w:val="44"/>
        </w:rPr>
        <w:t>기업</w:t>
      </w:r>
      <w:r w:rsidR="00C4034B" w:rsidRPr="00AB7BEB">
        <w:rPr>
          <w:rFonts w:hint="eastAsia"/>
          <w:b/>
          <w:bCs/>
          <w:sz w:val="36"/>
          <w:szCs w:val="44"/>
          <w:lang w:eastAsia="ja-JP"/>
        </w:rPr>
        <w:t xml:space="preserve"> </w:t>
      </w:r>
      <w:r w:rsidR="00C4034B" w:rsidRPr="00AB7BEB">
        <w:rPr>
          <w:rFonts w:hint="eastAsia"/>
          <w:b/>
          <w:bCs/>
          <w:sz w:val="36"/>
          <w:szCs w:val="44"/>
        </w:rPr>
        <w:t>분석</w:t>
      </w:r>
    </w:p>
    <w:p w14:paraId="0131AD7F" w14:textId="77777777" w:rsidR="00C4034B" w:rsidRDefault="00C4034B">
      <w:pPr>
        <w:rPr>
          <w:lang w:eastAsia="ja-JP"/>
        </w:rPr>
      </w:pPr>
    </w:p>
    <w:p w14:paraId="1DAED487" w14:textId="27603D7F" w:rsidR="00C4034B" w:rsidRPr="00AB7BEB" w:rsidRDefault="00C4034B" w:rsidP="00C4034B">
      <w:pPr>
        <w:rPr>
          <w:b/>
          <w:bCs/>
          <w:sz w:val="32"/>
          <w:szCs w:val="40"/>
          <w:lang w:eastAsia="ja-JP"/>
        </w:rPr>
      </w:pPr>
      <w:r w:rsidRPr="00AB7BEB">
        <w:rPr>
          <w:rFonts w:hint="eastAsia"/>
          <w:b/>
          <w:bCs/>
          <w:sz w:val="32"/>
          <w:szCs w:val="40"/>
          <w:lang w:eastAsia="ja-JP"/>
        </w:rPr>
        <w:t>Summary</w:t>
      </w:r>
    </w:p>
    <w:p w14:paraId="2A8D0A87" w14:textId="0E6F27F5" w:rsidR="00C049C8" w:rsidRPr="00681821" w:rsidRDefault="00C4034B" w:rsidP="00C049C8">
      <w:pPr>
        <w:rPr>
          <w:rFonts w:ascii="MS Mincho" w:hAnsi="MS Mincho" w:cs="MS Mincho" w:hint="eastAsia"/>
          <w:sz w:val="22"/>
          <w:szCs w:val="28"/>
        </w:rPr>
      </w:pPr>
      <w:r>
        <w:rPr>
          <w:rFonts w:hint="eastAsia"/>
        </w:rPr>
        <w:t xml:space="preserve"> </w:t>
      </w:r>
      <w:r w:rsidR="00681821">
        <w:rPr>
          <w:rFonts w:hint="eastAsia"/>
          <w:sz w:val="22"/>
          <w:szCs w:val="28"/>
        </w:rPr>
        <w:t xml:space="preserve">맥주를 비롯한 다양한 주류와 청량음료, 식품을 제조, 판매하고 있는 종합 식음료 기업이다. 대표적으로는 모두가 아는 </w:t>
      </w:r>
      <w:r w:rsidR="00681821">
        <w:rPr>
          <w:sz w:val="22"/>
          <w:szCs w:val="28"/>
        </w:rPr>
        <w:t>‘</w:t>
      </w:r>
      <w:r w:rsidR="00681821">
        <w:rPr>
          <w:rFonts w:hint="eastAsia"/>
          <w:sz w:val="22"/>
          <w:szCs w:val="28"/>
        </w:rPr>
        <w:t>아사히 수퍼 드라이</w:t>
      </w:r>
      <w:r w:rsidR="00681821">
        <w:rPr>
          <w:sz w:val="22"/>
          <w:szCs w:val="28"/>
        </w:rPr>
        <w:t>’</w:t>
      </w:r>
      <w:r w:rsidR="007D15A5">
        <w:rPr>
          <w:rFonts w:hint="eastAsia"/>
          <w:sz w:val="22"/>
          <w:szCs w:val="28"/>
        </w:rPr>
        <w:t xml:space="preserve"> 등, 세계적으로 인지도가 높은 맥주 브랜드를 보유중이다. 업계 내에서는 일본을 대표하는 대형 주류, 음료 기업 중 하나로, 동종업계 타사와 함께 글로벌 진출에 힘을 들이고 있다. 매출 규모로는 연간 수조 엔대의 매출이 나오고 있으며, 폭넓은 제품 포트폴리오와 해외 사업 확장을 통해 안정적인 성장 기반을 유지중이다. </w:t>
      </w:r>
    </w:p>
    <w:p w14:paraId="0E261FEA" w14:textId="77777777" w:rsidR="00C049C8" w:rsidRPr="00AB7BEB" w:rsidRDefault="00C049C8" w:rsidP="00C049C8">
      <w:pPr>
        <w:rPr>
          <w:rFonts w:ascii="MS Mincho" w:hAnsi="MS Mincho" w:cs="MS Mincho"/>
        </w:rPr>
      </w:pPr>
    </w:p>
    <w:p w14:paraId="74FE2ABB" w14:textId="37593534" w:rsidR="00C049C8" w:rsidRPr="00EE6E22" w:rsidRDefault="00FC244C" w:rsidP="00C049C8">
      <w:pPr>
        <w:rPr>
          <w:rFonts w:ascii="MS Mincho" w:hAnsi="MS Mincho" w:cs="MS Mincho"/>
          <w:b/>
          <w:bCs/>
          <w:sz w:val="22"/>
          <w:szCs w:val="28"/>
        </w:rPr>
      </w:pPr>
      <w:r w:rsidRPr="00EE6E22">
        <w:rPr>
          <w:rFonts w:ascii="MS Mincho" w:hAnsi="MS Mincho" w:cs="MS Mincho" w:hint="eastAsia"/>
          <w:b/>
          <w:bCs/>
          <w:sz w:val="22"/>
          <w:szCs w:val="28"/>
        </w:rPr>
        <w:t>연간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 xml:space="preserve"> 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>결산서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 xml:space="preserve"> 2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>년분은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 xml:space="preserve"> 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>별도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 xml:space="preserve"> 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>첨부</w:t>
      </w:r>
    </w:p>
    <w:p w14:paraId="5E20891F" w14:textId="5756EA15" w:rsidR="00FC244C" w:rsidRPr="00EE6E22" w:rsidRDefault="00FC244C" w:rsidP="00C049C8">
      <w:pPr>
        <w:rPr>
          <w:rFonts w:ascii="MS Mincho" w:hAnsi="MS Mincho" w:cs="MS Mincho"/>
          <w:b/>
          <w:bCs/>
          <w:sz w:val="22"/>
          <w:szCs w:val="28"/>
        </w:rPr>
      </w:pPr>
      <w:r w:rsidRPr="00EE6E22">
        <w:rPr>
          <w:rFonts w:ascii="MS Mincho" w:hAnsi="MS Mincho" w:cs="MS Mincho" w:hint="eastAsia"/>
          <w:b/>
          <w:bCs/>
          <w:sz w:val="22"/>
          <w:szCs w:val="28"/>
        </w:rPr>
        <w:t>사업보고서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 xml:space="preserve"> or 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>중장기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 xml:space="preserve"> 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>사업계획서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 xml:space="preserve"> 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>별도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 xml:space="preserve"> 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>첨부</w:t>
      </w:r>
    </w:p>
    <w:p w14:paraId="249FC091" w14:textId="77777777" w:rsidR="00FC244C" w:rsidRPr="00AB7BEB" w:rsidRDefault="00FC244C" w:rsidP="00C049C8">
      <w:pPr>
        <w:rPr>
          <w:rFonts w:ascii="MS Mincho" w:hAnsi="MS Mincho" w:cs="MS Mincho"/>
          <w:sz w:val="22"/>
          <w:szCs w:val="28"/>
        </w:rPr>
      </w:pPr>
    </w:p>
    <w:p w14:paraId="0A718228" w14:textId="637D8311" w:rsidR="00FC244C" w:rsidRPr="00AB7BEB" w:rsidRDefault="00FC244C" w:rsidP="00C049C8">
      <w:pPr>
        <w:rPr>
          <w:rFonts w:ascii="MS Mincho" w:hAnsi="MS Mincho" w:cs="MS Mincho"/>
          <w:sz w:val="22"/>
          <w:szCs w:val="28"/>
          <w:lang w:eastAsia="ja-JP"/>
        </w:rPr>
      </w:pPr>
      <w:r w:rsidRPr="00EE6E22">
        <w:rPr>
          <w:rFonts w:ascii="MS Mincho" w:hAnsi="MS Mincho" w:cs="MS Mincho" w:hint="eastAsia"/>
          <w:b/>
          <w:bCs/>
          <w:sz w:val="22"/>
          <w:szCs w:val="28"/>
        </w:rPr>
        <w:t>회사</w:t>
      </w:r>
      <w:r w:rsidRPr="00EE6E22">
        <w:rPr>
          <w:rFonts w:ascii="MS Mincho" w:hAnsi="MS Mincho" w:cs="MS Mincho" w:hint="eastAsia"/>
          <w:b/>
          <w:bCs/>
          <w:sz w:val="22"/>
          <w:szCs w:val="28"/>
          <w:lang w:eastAsia="ja-JP"/>
        </w:rPr>
        <w:t xml:space="preserve"> 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>비젼</w:t>
      </w:r>
      <w:r w:rsidRPr="00AB7BEB">
        <w:rPr>
          <w:rFonts w:ascii="MS Mincho" w:hAnsi="MS Mincho" w:cs="MS Mincho" w:hint="eastAsia"/>
          <w:sz w:val="22"/>
          <w:szCs w:val="28"/>
          <w:lang w:eastAsia="ja-JP"/>
        </w:rPr>
        <w:t xml:space="preserve"> : </w:t>
      </w:r>
      <w:r w:rsidR="007F7991">
        <w:rPr>
          <w:rFonts w:ascii="MS Mincho" w:eastAsia="Yu Mincho" w:hAnsi="MS Mincho" w:cs="MS Mincho" w:hint="eastAsia"/>
          <w:sz w:val="22"/>
          <w:szCs w:val="28"/>
          <w:lang w:eastAsia="ja-JP"/>
        </w:rPr>
        <w:t>高付加価値ブランドを核として成長する“グローカルな価値創造企業”を目指す</w:t>
      </w:r>
    </w:p>
    <w:p w14:paraId="4F12943B" w14:textId="61A0410B" w:rsidR="00AB7BEB" w:rsidRPr="00AB7BEB" w:rsidRDefault="00AB7BEB" w:rsidP="00C049C8">
      <w:pPr>
        <w:rPr>
          <w:rFonts w:ascii="MS Mincho" w:hAnsi="MS Mincho" w:cs="MS Mincho"/>
          <w:sz w:val="22"/>
          <w:szCs w:val="28"/>
          <w:lang w:eastAsia="ja-JP"/>
        </w:rPr>
      </w:pPr>
    </w:p>
    <w:p w14:paraId="0C742B69" w14:textId="242455A3" w:rsidR="00AB7BEB" w:rsidRPr="00EE6E22" w:rsidRDefault="00AB7BEB" w:rsidP="00C049C8">
      <w:pPr>
        <w:rPr>
          <w:rFonts w:ascii="MS Mincho" w:hAnsi="MS Mincho" w:cs="MS Mincho"/>
          <w:b/>
          <w:bCs/>
          <w:sz w:val="22"/>
          <w:szCs w:val="28"/>
        </w:rPr>
      </w:pPr>
      <w:r w:rsidRPr="00EE6E22">
        <w:rPr>
          <w:rFonts w:ascii="MS Mincho" w:hAnsi="MS Mincho" w:cs="MS Mincho" w:hint="eastAsia"/>
          <w:b/>
          <w:bCs/>
          <w:sz w:val="22"/>
          <w:szCs w:val="28"/>
        </w:rPr>
        <w:t>회사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 xml:space="preserve"> 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>평판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>(Openwork)</w:t>
      </w:r>
    </w:p>
    <w:p w14:paraId="21D8C826" w14:textId="2031C106" w:rsidR="00AB7BEB" w:rsidRDefault="00EE6E22" w:rsidP="00C049C8">
      <w:pPr>
        <w:rPr>
          <w:rFonts w:ascii="MS Mincho" w:hAnsi="MS Mincho" w:cs="MS Mincho" w:hint="eastAsia"/>
        </w:rPr>
      </w:pPr>
      <w:r w:rsidRPr="00EE6E22">
        <w:rPr>
          <w:noProof/>
        </w:rPr>
        <w:t xml:space="preserve"> </w:t>
      </w:r>
      <w:r w:rsidR="0044446B" w:rsidRPr="0044446B">
        <w:rPr>
          <w:noProof/>
        </w:rPr>
        <w:drawing>
          <wp:inline distT="0" distB="0" distL="0" distR="0" wp14:anchorId="7C799EE3" wp14:editId="40E1CDE1">
            <wp:extent cx="4969762" cy="3241963"/>
            <wp:effectExtent l="0" t="0" r="2540" b="0"/>
            <wp:docPr id="88706708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06708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72364" cy="324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4446B" w:rsidRPr="0044446B">
        <w:rPr>
          <w:noProof/>
        </w:rPr>
        <w:lastRenderedPageBreak/>
        <w:drawing>
          <wp:inline distT="0" distB="0" distL="0" distR="0" wp14:anchorId="2FC6CFFC" wp14:editId="59F12ECD">
            <wp:extent cx="5731510" cy="4445635"/>
            <wp:effectExtent l="0" t="0" r="2540" b="0"/>
            <wp:docPr id="185942578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42578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4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355F5" w14:textId="77777777" w:rsidR="00AB7BEB" w:rsidRDefault="00AB7BEB" w:rsidP="00C049C8">
      <w:pPr>
        <w:rPr>
          <w:rFonts w:ascii="MS Mincho" w:hAnsi="MS Mincho" w:cs="MS Mincho"/>
        </w:rPr>
      </w:pPr>
    </w:p>
    <w:p w14:paraId="5FB1ECA8" w14:textId="77777777" w:rsidR="00BA0646" w:rsidRDefault="00BA0646" w:rsidP="00C049C8">
      <w:pPr>
        <w:rPr>
          <w:rFonts w:ascii="MS Mincho" w:hAnsi="MS Mincho" w:cs="MS Mincho"/>
          <w:b/>
          <w:bCs/>
          <w:sz w:val="22"/>
          <w:szCs w:val="28"/>
        </w:rPr>
      </w:pPr>
    </w:p>
    <w:p w14:paraId="337C80E3" w14:textId="77777777" w:rsidR="00BA0646" w:rsidRDefault="00BA0646" w:rsidP="00C049C8">
      <w:pPr>
        <w:rPr>
          <w:rFonts w:ascii="MS Mincho" w:hAnsi="MS Mincho" w:cs="MS Mincho"/>
          <w:b/>
          <w:bCs/>
          <w:sz w:val="22"/>
          <w:szCs w:val="28"/>
        </w:rPr>
      </w:pPr>
    </w:p>
    <w:p w14:paraId="434E964E" w14:textId="77777777" w:rsidR="00BA0646" w:rsidRDefault="00BA0646" w:rsidP="00C049C8">
      <w:pPr>
        <w:rPr>
          <w:rFonts w:ascii="MS Mincho" w:hAnsi="MS Mincho" w:cs="MS Mincho"/>
          <w:b/>
          <w:bCs/>
          <w:sz w:val="22"/>
          <w:szCs w:val="28"/>
        </w:rPr>
      </w:pPr>
    </w:p>
    <w:p w14:paraId="617ADA88" w14:textId="77777777" w:rsidR="00BA0646" w:rsidRDefault="00BA0646" w:rsidP="00C049C8">
      <w:pPr>
        <w:rPr>
          <w:rFonts w:ascii="MS Mincho" w:hAnsi="MS Mincho" w:cs="MS Mincho"/>
          <w:b/>
          <w:bCs/>
          <w:sz w:val="22"/>
          <w:szCs w:val="28"/>
        </w:rPr>
      </w:pPr>
    </w:p>
    <w:p w14:paraId="4A2BFAB6" w14:textId="77777777" w:rsidR="00BA0646" w:rsidRDefault="00BA0646" w:rsidP="00C049C8">
      <w:pPr>
        <w:rPr>
          <w:rFonts w:ascii="MS Mincho" w:hAnsi="MS Mincho" w:cs="MS Mincho"/>
          <w:b/>
          <w:bCs/>
          <w:sz w:val="22"/>
          <w:szCs w:val="28"/>
        </w:rPr>
      </w:pPr>
    </w:p>
    <w:p w14:paraId="25C32956" w14:textId="77777777" w:rsidR="00BA0646" w:rsidRDefault="00BA0646" w:rsidP="00C049C8">
      <w:pPr>
        <w:rPr>
          <w:rFonts w:ascii="MS Mincho" w:hAnsi="MS Mincho" w:cs="MS Mincho"/>
          <w:b/>
          <w:bCs/>
          <w:sz w:val="22"/>
          <w:szCs w:val="28"/>
        </w:rPr>
      </w:pPr>
    </w:p>
    <w:p w14:paraId="1409BE91" w14:textId="77777777" w:rsidR="00BA0646" w:rsidRDefault="00BA0646" w:rsidP="00C049C8">
      <w:pPr>
        <w:rPr>
          <w:rFonts w:ascii="MS Mincho" w:hAnsi="MS Mincho" w:cs="MS Mincho"/>
          <w:b/>
          <w:bCs/>
          <w:sz w:val="22"/>
          <w:szCs w:val="28"/>
        </w:rPr>
      </w:pPr>
    </w:p>
    <w:p w14:paraId="4533270B" w14:textId="77777777" w:rsidR="00BA0646" w:rsidRDefault="00BA0646" w:rsidP="00C049C8">
      <w:pPr>
        <w:rPr>
          <w:rFonts w:ascii="MS Mincho" w:hAnsi="MS Mincho" w:cs="MS Mincho"/>
          <w:b/>
          <w:bCs/>
          <w:sz w:val="22"/>
          <w:szCs w:val="28"/>
        </w:rPr>
      </w:pPr>
    </w:p>
    <w:p w14:paraId="46E0F531" w14:textId="77777777" w:rsidR="00BA0646" w:rsidRDefault="00BA0646" w:rsidP="00C049C8">
      <w:pPr>
        <w:rPr>
          <w:rFonts w:ascii="MS Mincho" w:hAnsi="MS Mincho" w:cs="MS Mincho"/>
          <w:b/>
          <w:bCs/>
          <w:sz w:val="22"/>
          <w:szCs w:val="28"/>
        </w:rPr>
      </w:pPr>
    </w:p>
    <w:p w14:paraId="77CC890A" w14:textId="77777777" w:rsidR="00BA0646" w:rsidRDefault="00BA0646" w:rsidP="00C049C8">
      <w:pPr>
        <w:rPr>
          <w:rFonts w:ascii="MS Mincho" w:hAnsi="MS Mincho" w:cs="MS Mincho"/>
          <w:b/>
          <w:bCs/>
          <w:sz w:val="22"/>
          <w:szCs w:val="28"/>
        </w:rPr>
      </w:pPr>
    </w:p>
    <w:p w14:paraId="5D10629C" w14:textId="77777777" w:rsidR="00BA0646" w:rsidRDefault="00BA0646" w:rsidP="00C049C8">
      <w:pPr>
        <w:rPr>
          <w:rFonts w:ascii="MS Mincho" w:hAnsi="MS Mincho" w:cs="MS Mincho"/>
          <w:b/>
          <w:bCs/>
          <w:sz w:val="22"/>
          <w:szCs w:val="28"/>
        </w:rPr>
      </w:pPr>
    </w:p>
    <w:p w14:paraId="22781C1B" w14:textId="77777777" w:rsidR="00BA0646" w:rsidRDefault="00BA0646" w:rsidP="00C049C8">
      <w:pPr>
        <w:rPr>
          <w:rFonts w:ascii="MS Mincho" w:hAnsi="MS Mincho" w:cs="MS Mincho"/>
          <w:b/>
          <w:bCs/>
          <w:sz w:val="22"/>
          <w:szCs w:val="28"/>
        </w:rPr>
      </w:pPr>
    </w:p>
    <w:p w14:paraId="0FF984BE" w14:textId="77777777" w:rsidR="00BA0646" w:rsidRDefault="00BA0646" w:rsidP="00C049C8">
      <w:pPr>
        <w:rPr>
          <w:rFonts w:ascii="MS Mincho" w:hAnsi="MS Mincho" w:cs="MS Mincho"/>
          <w:b/>
          <w:bCs/>
          <w:sz w:val="22"/>
          <w:szCs w:val="28"/>
        </w:rPr>
      </w:pPr>
    </w:p>
    <w:p w14:paraId="0B382FB2" w14:textId="74DAFBC4" w:rsidR="00AB7BEB" w:rsidRPr="00EE6E22" w:rsidRDefault="00EE6E22" w:rsidP="00C049C8">
      <w:pPr>
        <w:rPr>
          <w:rFonts w:ascii="MS Mincho" w:hAnsi="MS Mincho" w:cs="MS Mincho"/>
          <w:b/>
          <w:bCs/>
          <w:sz w:val="22"/>
          <w:szCs w:val="28"/>
        </w:rPr>
      </w:pPr>
      <w:r w:rsidRPr="00EE6E22">
        <w:rPr>
          <w:rFonts w:ascii="MS Mincho" w:hAnsi="MS Mincho" w:cs="MS Mincho" w:hint="eastAsia"/>
          <w:b/>
          <w:bCs/>
          <w:sz w:val="22"/>
          <w:szCs w:val="28"/>
        </w:rPr>
        <w:lastRenderedPageBreak/>
        <w:t>채용</w:t>
      </w:r>
      <w:r>
        <w:rPr>
          <w:rFonts w:ascii="MS Mincho" w:hAnsi="MS Mincho" w:cs="MS Mincho" w:hint="eastAsia"/>
          <w:b/>
          <w:bCs/>
          <w:sz w:val="22"/>
          <w:szCs w:val="28"/>
        </w:rPr>
        <w:t xml:space="preserve"> 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>공고</w:t>
      </w:r>
    </w:p>
    <w:p w14:paraId="6D58024F" w14:textId="3BA26D58" w:rsidR="00EE6E22" w:rsidRDefault="00EE6E22" w:rsidP="00C049C8">
      <w:pPr>
        <w:rPr>
          <w:rFonts w:ascii="MS Mincho" w:hAnsi="MS Mincho" w:cs="MS Mincho"/>
          <w:sz w:val="22"/>
          <w:szCs w:val="28"/>
        </w:rPr>
      </w:pPr>
    </w:p>
    <w:p w14:paraId="0E1B8D1F" w14:textId="0D4B5DD4" w:rsidR="00271237" w:rsidRDefault="004B4C79" w:rsidP="00C049C8">
      <w:pPr>
        <w:rPr>
          <w:rFonts w:ascii="MS Mincho" w:hAnsi="MS Mincho" w:cs="MS Mincho"/>
          <w:sz w:val="22"/>
          <w:szCs w:val="28"/>
        </w:rPr>
      </w:pPr>
      <w:r w:rsidRPr="004B4C79">
        <w:rPr>
          <w:rFonts w:ascii="MS Mincho" w:hAnsi="MS Mincho" w:cs="MS Mincho"/>
          <w:sz w:val="22"/>
          <w:szCs w:val="28"/>
        </w:rPr>
        <w:drawing>
          <wp:inline distT="0" distB="0" distL="0" distR="0" wp14:anchorId="1F5B3641" wp14:editId="7EA8EAAF">
            <wp:extent cx="5731510" cy="5836920"/>
            <wp:effectExtent l="0" t="0" r="2540" b="0"/>
            <wp:docPr id="166599507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99507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3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57C13" w14:textId="7C555519" w:rsidR="00C7522F" w:rsidRPr="00C7522F" w:rsidRDefault="00BB2093" w:rsidP="00C049C8">
      <w:pPr>
        <w:rPr>
          <w:rFonts w:ascii="MS Mincho" w:hAnsi="MS Mincho" w:cs="MS Mincho"/>
          <w:sz w:val="22"/>
          <w:szCs w:val="28"/>
          <w:lang w:eastAsia="ja-JP"/>
        </w:rPr>
      </w:pPr>
      <w:r w:rsidRPr="00BB2093">
        <w:rPr>
          <w:noProof/>
        </w:rPr>
        <w:t xml:space="preserve"> </w:t>
      </w:r>
      <w:r w:rsidR="00BA0646" w:rsidRPr="00BA0646">
        <w:rPr>
          <w:noProof/>
        </w:rPr>
        <w:lastRenderedPageBreak/>
        <w:drawing>
          <wp:inline distT="0" distB="0" distL="0" distR="0" wp14:anchorId="4D29A613" wp14:editId="564B2C40">
            <wp:extent cx="5731510" cy="3005455"/>
            <wp:effectExtent l="0" t="0" r="2540" b="4445"/>
            <wp:docPr id="555112397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11239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0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657D4" w:rsidRPr="00D657D4">
        <w:rPr>
          <w:noProof/>
        </w:rPr>
        <w:lastRenderedPageBreak/>
        <w:drawing>
          <wp:inline distT="0" distB="0" distL="0" distR="0" wp14:anchorId="70AEA574" wp14:editId="5C7F9718">
            <wp:extent cx="5731510" cy="5746115"/>
            <wp:effectExtent l="0" t="0" r="2540" b="6985"/>
            <wp:docPr id="73147131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47131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4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522F" w:rsidRPr="00C7522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66F201" w14:textId="77777777" w:rsidR="00F41E73" w:rsidRDefault="00F41E73" w:rsidP="00C4034B">
      <w:pPr>
        <w:spacing w:after="0" w:line="240" w:lineRule="auto"/>
      </w:pPr>
      <w:r>
        <w:separator/>
      </w:r>
    </w:p>
  </w:endnote>
  <w:endnote w:type="continuationSeparator" w:id="0">
    <w:p w14:paraId="102D050C" w14:textId="77777777" w:rsidR="00F41E73" w:rsidRDefault="00F41E73" w:rsidP="00C40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8279F5" w14:textId="77777777" w:rsidR="00F41E73" w:rsidRDefault="00F41E73" w:rsidP="00C4034B">
      <w:pPr>
        <w:spacing w:after="0" w:line="240" w:lineRule="auto"/>
      </w:pPr>
      <w:r>
        <w:separator/>
      </w:r>
    </w:p>
  </w:footnote>
  <w:footnote w:type="continuationSeparator" w:id="0">
    <w:p w14:paraId="6FF2C589" w14:textId="77777777" w:rsidR="00F41E73" w:rsidRDefault="00F41E73" w:rsidP="00C403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D422B1"/>
    <w:multiLevelType w:val="hybridMultilevel"/>
    <w:tmpl w:val="D3563EBA"/>
    <w:lvl w:ilvl="0" w:tplc="11566374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2139031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FC0"/>
    <w:rsid w:val="00110FC0"/>
    <w:rsid w:val="00271237"/>
    <w:rsid w:val="00311550"/>
    <w:rsid w:val="0044446B"/>
    <w:rsid w:val="004B4C79"/>
    <w:rsid w:val="00597102"/>
    <w:rsid w:val="005A0E41"/>
    <w:rsid w:val="00681821"/>
    <w:rsid w:val="00693C14"/>
    <w:rsid w:val="006C7419"/>
    <w:rsid w:val="007D15A5"/>
    <w:rsid w:val="007F7991"/>
    <w:rsid w:val="00884600"/>
    <w:rsid w:val="00AB7BEB"/>
    <w:rsid w:val="00BA0646"/>
    <w:rsid w:val="00BB2093"/>
    <w:rsid w:val="00C049C8"/>
    <w:rsid w:val="00C4034B"/>
    <w:rsid w:val="00C7522F"/>
    <w:rsid w:val="00D63EA3"/>
    <w:rsid w:val="00D657D4"/>
    <w:rsid w:val="00EE6E22"/>
    <w:rsid w:val="00F41E73"/>
    <w:rsid w:val="00FC2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2F1386"/>
  <w15:chartTrackingRefBased/>
  <w15:docId w15:val="{36117D60-D3AC-4168-8D87-2D803CC4F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4034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C4034B"/>
  </w:style>
  <w:style w:type="paragraph" w:styleId="a4">
    <w:name w:val="footer"/>
    <w:basedOn w:val="a"/>
    <w:link w:val="Char0"/>
    <w:uiPriority w:val="99"/>
    <w:unhideWhenUsed/>
    <w:rsid w:val="00C4034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C4034B"/>
  </w:style>
  <w:style w:type="paragraph" w:styleId="a5">
    <w:name w:val="List Paragraph"/>
    <w:basedOn w:val="a"/>
    <w:uiPriority w:val="34"/>
    <w:qFormat/>
    <w:rsid w:val="00C4034B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18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Chanyoung Yang</dc:creator>
  <cp:keywords/>
  <dc:description/>
  <cp:lastModifiedBy>Chanyoung Yang</cp:lastModifiedBy>
  <cp:revision>20</cp:revision>
  <dcterms:created xsi:type="dcterms:W3CDTF">2024-12-15T07:34:00Z</dcterms:created>
  <dcterms:modified xsi:type="dcterms:W3CDTF">2024-12-15T08:09:00Z</dcterms:modified>
</cp:coreProperties>
</file>