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B8BFC" w14:textId="1E020B79" w:rsidR="00574A84" w:rsidRPr="00574A84" w:rsidRDefault="00574A84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>
        <w:rPr>
          <w:rFonts w:asciiTheme="minorEastAsia" w:eastAsiaTheme="minorEastAsia" w:hAnsiTheme="minorEastAsia"/>
          <w:color w:val="000000" w:themeColor="text1"/>
          <w:lang w:eastAsia="ko-KR"/>
        </w:rPr>
        <w:t xml:space="preserve">Day2 </w:t>
      </w:r>
      <w:r>
        <w:rPr>
          <w:rFonts w:ascii="Batang" w:eastAsia="Batang" w:hAnsi="Batang" w:cs="Batang" w:hint="eastAsia"/>
          <w:color w:val="000000" w:themeColor="text1"/>
          <w:lang w:eastAsia="ko-KR"/>
        </w:rPr>
        <w:t>예습과제 신예진(</w:t>
      </w:r>
      <w:r>
        <w:rPr>
          <w:rFonts w:asciiTheme="minorEastAsia" w:eastAsiaTheme="minorEastAsia" w:hAnsiTheme="minorEastAsia" w:hint="eastAsia"/>
          <w:color w:val="000000" w:themeColor="text1"/>
          <w:lang w:eastAsia="ko-KR"/>
        </w:rPr>
        <w:t>三井不動産</w:t>
      </w:r>
      <w:r>
        <w:rPr>
          <w:rFonts w:ascii="Batang" w:eastAsia="Batang" w:hAnsi="Batang" w:cs="Batang" w:hint="eastAsia"/>
          <w:color w:val="000000" w:themeColor="text1"/>
          <w:lang w:eastAsia="ko-KR"/>
        </w:rPr>
        <w:t>)</w:t>
      </w:r>
    </w:p>
    <w:p w14:paraId="0D0699BD" w14:textId="28A751D8" w:rsidR="00574A84" w:rsidRDefault="00574A84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>
        <w:rPr>
          <w:rFonts w:asciiTheme="minorEastAsia" w:eastAsiaTheme="minorEastAsia" w:hAnsiTheme="minorEastAsia" w:hint="eastAsia"/>
          <w:color w:val="000000" w:themeColor="text1"/>
          <w:lang w:eastAsia="ja-JP"/>
        </w:rPr>
        <w:t>三井不動産</w:t>
      </w:r>
    </w:p>
    <w:p w14:paraId="28C0EBF6" w14:textId="602881C0" w:rsidR="00E53611" w:rsidRPr="00883DC6" w:rsidRDefault="00E53611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三井・事業分野：</w:t>
      </w:r>
      <w:hyperlink r:id="rId5" w:history="1">
        <w:r w:rsidRPr="00883DC6">
          <w:rPr>
            <w:rStyle w:val="aa"/>
            <w:rFonts w:asciiTheme="minorEastAsia" w:eastAsiaTheme="minorEastAsia" w:hAnsiTheme="minorEastAsia"/>
            <w:lang w:eastAsia="ja-JP"/>
          </w:rPr>
          <w:t>https://www.mitsuifudosan.co.jp/corporate/ir/finance/segment/</w:t>
        </w:r>
      </w:hyperlink>
    </w:p>
    <w:p w14:paraId="7EAE23B6" w14:textId="77777777" w:rsidR="00883DC6" w:rsidRPr="00883DC6" w:rsidRDefault="00883DC6">
      <w:pPr>
        <w:rPr>
          <w:rFonts w:asciiTheme="minorEastAsia" w:eastAsiaTheme="minorEastAsia" w:hAnsiTheme="minorEastAsia"/>
          <w:color w:val="000000" w:themeColor="text1"/>
          <w:lang w:eastAsia="ja-JP"/>
        </w:rPr>
      </w:pPr>
    </w:p>
    <w:p w14:paraId="50854BB6" w14:textId="3706A6B2" w:rsidR="00883DC6" w:rsidRPr="00883DC6" w:rsidRDefault="00883DC6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業績推移</w:t>
      </w: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（2023年3月）</w:t>
      </w:r>
    </w:p>
    <w:p w14:paraId="2579F7B8" w14:textId="176A0BE3" w:rsidR="00883DC6" w:rsidRPr="00883DC6" w:rsidRDefault="00883DC6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/>
          <w:noProof/>
          <w:color w:val="000000" w:themeColor="text1"/>
          <w:lang w:eastAsia="ja-JP"/>
          <w14:ligatures w14:val="standardContextual"/>
        </w:rPr>
        <w:drawing>
          <wp:inline distT="0" distB="0" distL="0" distR="0" wp14:anchorId="5A56D12A" wp14:editId="4341139A">
            <wp:extent cx="5731510" cy="3077845"/>
            <wp:effectExtent l="0" t="0" r="0" b="0"/>
            <wp:docPr id="716847609" name="図 4" descr="グラフィカル ユーザー インターフェイス, アプリケーション, 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47609" name="図 4" descr="グラフィカル ユーザー インターフェイス, アプリケーション, テーブル&#10;&#10;自動的に生成された説明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BA861" w14:textId="63F4951A" w:rsidR="00E53611" w:rsidRPr="00883DC6" w:rsidRDefault="00883DC6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333333"/>
        </w:rPr>
        <w:t>連結</w:t>
      </w:r>
      <w:r w:rsidR="00E53611"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売上構成（</w:t>
      </w: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2023年3月</w:t>
      </w:r>
      <w:r w:rsidR="00E53611"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）</w:t>
      </w:r>
    </w:p>
    <w:p w14:paraId="48A2F8ED" w14:textId="3355AA87" w:rsidR="00E53611" w:rsidRPr="00883DC6" w:rsidRDefault="00E53611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/>
          <w:noProof/>
          <w:color w:val="000000" w:themeColor="text1"/>
          <w:lang w:eastAsia="ja-JP"/>
          <w14:ligatures w14:val="standardContextual"/>
        </w:rPr>
        <w:drawing>
          <wp:inline distT="0" distB="0" distL="0" distR="0" wp14:anchorId="787BCD83" wp14:editId="7FE0EBF8">
            <wp:extent cx="5731510" cy="3964305"/>
            <wp:effectExtent l="0" t="0" r="0" b="0"/>
            <wp:docPr id="1060159119" name="図 3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159119" name="図 3" descr="テーブル&#10;&#10;自動的に生成された説明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C7855" w14:textId="27AB04FC" w:rsidR="00E53611" w:rsidRPr="00883DC6" w:rsidRDefault="00E53611">
      <w:pPr>
        <w:rPr>
          <w:rFonts w:asciiTheme="minorEastAsia" w:eastAsiaTheme="minorEastAsia" w:hAnsiTheme="minorEastAsia" w:hint="eastAsia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333333"/>
        </w:rPr>
        <w:lastRenderedPageBreak/>
        <w:t>主要取引銀行</w:t>
      </w:r>
      <w:r w:rsidRPr="00883DC6">
        <w:rPr>
          <w:rFonts w:asciiTheme="minorEastAsia" w:eastAsiaTheme="minorEastAsia" w:hAnsiTheme="minorEastAsia" w:hint="eastAsia"/>
          <w:color w:val="333333"/>
        </w:rPr>
        <w:t>：</w:t>
      </w:r>
      <w:r w:rsidRPr="00883DC6">
        <w:rPr>
          <w:rFonts w:asciiTheme="minorEastAsia" w:eastAsiaTheme="minorEastAsia" w:hAnsiTheme="minorEastAsia" w:hint="eastAsia"/>
          <w:color w:val="333333"/>
          <w:shd w:val="clear" w:color="auto" w:fill="FFFFFF"/>
        </w:rPr>
        <w:t>三井住友（本店）, 三菱ＵＦＪ（本店）, みずほ（本店）</w:t>
      </w:r>
    </w:p>
    <w:p w14:paraId="316E933B" w14:textId="77777777" w:rsidR="00E53611" w:rsidRPr="00883DC6" w:rsidRDefault="00E53611" w:rsidP="00E53611">
      <w:pPr>
        <w:rPr>
          <w:rFonts w:asciiTheme="minorEastAsia" w:eastAsiaTheme="minorEastAsia" w:hAnsiTheme="minorEastAsia"/>
          <w:color w:val="333333"/>
          <w:shd w:val="clear" w:color="auto" w:fill="FFFFFF"/>
        </w:rPr>
      </w:pPr>
      <w:r w:rsidRPr="00883DC6">
        <w:rPr>
          <w:rFonts w:asciiTheme="minorEastAsia" w:eastAsiaTheme="minorEastAsia" w:hAnsiTheme="minorEastAsia" w:hint="eastAsia"/>
          <w:color w:val="333333"/>
          <w:shd w:val="clear" w:color="auto" w:fill="FFFFFF"/>
        </w:rPr>
        <w:t>連結子会社数：300</w:t>
      </w:r>
    </w:p>
    <w:p w14:paraId="75D2C222" w14:textId="77777777" w:rsidR="00E53611" w:rsidRPr="00883DC6" w:rsidRDefault="00E53611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</w:p>
    <w:p w14:paraId="630AD42C" w14:textId="32885B9E" w:rsidR="00E53611" w:rsidRPr="00883DC6" w:rsidRDefault="00E53611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主な関連会社</w:t>
      </w:r>
    </w:p>
    <w:p w14:paraId="6479ADE5" w14:textId="25E1C9BF" w:rsidR="00E53611" w:rsidRPr="00883DC6" w:rsidRDefault="00E53611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noProof/>
          <w:color w:val="000000" w:themeColor="text1"/>
          <w:lang w:eastAsia="ja-JP"/>
          <w14:ligatures w14:val="standardContextual"/>
        </w:rPr>
        <w:drawing>
          <wp:inline distT="0" distB="0" distL="0" distR="0" wp14:anchorId="62056D11" wp14:editId="04A6B823">
            <wp:extent cx="4554351" cy="2267588"/>
            <wp:effectExtent l="0" t="0" r="5080" b="5715"/>
            <wp:docPr id="573665156" name="図 1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665156" name="図 1" descr="テーブル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247" cy="227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2096F" w14:textId="77777777" w:rsidR="00E53611" w:rsidRPr="00883DC6" w:rsidRDefault="00E53611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</w:p>
    <w:p w14:paraId="10EA9CBE" w14:textId="7F061E2F" w:rsidR="009F4154" w:rsidRPr="00883DC6" w:rsidRDefault="009F4154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三井・トップメッセージ：</w:t>
      </w:r>
      <w:hyperlink r:id="rId9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https://www.mitsuifudosan.co.jp/corporate/president/</w:t>
        </w:r>
      </w:hyperlink>
    </w:p>
    <w:p w14:paraId="10159512" w14:textId="19A603C0" w:rsidR="009F4154" w:rsidRPr="00883DC6" w:rsidRDefault="009F4154">
      <w:pPr>
        <w:rPr>
          <w:rFonts w:asciiTheme="minorEastAsia" w:eastAsiaTheme="minorEastAsia" w:hAnsiTheme="minorEastAsia"/>
          <w:color w:val="000000" w:themeColor="text1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三井・経営理念：</w:t>
      </w:r>
      <w:hyperlink r:id="rId10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</w:rPr>
          <w:t>https://www.mitsuifudosan.co.jp/corporate/philosophy/</w:t>
        </w:r>
      </w:hyperlink>
    </w:p>
    <w:p w14:paraId="3521D696" w14:textId="741B883A" w:rsidR="009F4154" w:rsidRPr="00883DC6" w:rsidRDefault="009F4154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三井・採用情報：</w:t>
      </w:r>
      <w:hyperlink r:id="rId11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https://recruit.mitsuifudosan.co.jp/shinsotsu/recruit/requirements/</w:t>
        </w:r>
      </w:hyperlink>
    </w:p>
    <w:p w14:paraId="1FBA3ECD" w14:textId="6FE22E46" w:rsidR="009F4154" w:rsidRPr="00883DC6" w:rsidRDefault="00971C6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三井・評判：</w:t>
      </w:r>
      <w:hyperlink r:id="rId12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https://en-hyouban.com/company/00001212254/</w:t>
        </w:r>
      </w:hyperlink>
    </w:p>
    <w:p w14:paraId="083C98FB" w14:textId="77777777" w:rsidR="009F4154" w:rsidRPr="00883DC6" w:rsidRDefault="009F4154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</w:p>
    <w:p w14:paraId="31526ED6" w14:textId="2456DD0A" w:rsidR="00EA1D1D" w:rsidRPr="00883DC6" w:rsidRDefault="00EA1D1D" w:rsidP="00574A84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</w:p>
    <w:sectPr w:rsidR="00EA1D1D" w:rsidRPr="00883DC6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3694A"/>
    <w:multiLevelType w:val="multilevel"/>
    <w:tmpl w:val="2F40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A50744"/>
    <w:multiLevelType w:val="multilevel"/>
    <w:tmpl w:val="D78CC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8364C7"/>
    <w:multiLevelType w:val="multilevel"/>
    <w:tmpl w:val="D026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87B5CC1"/>
    <w:multiLevelType w:val="multilevel"/>
    <w:tmpl w:val="3ACE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7671221">
    <w:abstractNumId w:val="3"/>
  </w:num>
  <w:num w:numId="2" w16cid:durableId="447623115">
    <w:abstractNumId w:val="2"/>
  </w:num>
  <w:num w:numId="3" w16cid:durableId="1423648704">
    <w:abstractNumId w:val="1"/>
  </w:num>
  <w:num w:numId="4" w16cid:durableId="82103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54"/>
    <w:rsid w:val="00045125"/>
    <w:rsid w:val="0055366F"/>
    <w:rsid w:val="00574A84"/>
    <w:rsid w:val="00883DC6"/>
    <w:rsid w:val="00971C6C"/>
    <w:rsid w:val="009F4154"/>
    <w:rsid w:val="00CF5814"/>
    <w:rsid w:val="00D002DB"/>
    <w:rsid w:val="00E53611"/>
    <w:rsid w:val="00EA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20B509"/>
  <w15:chartTrackingRefBased/>
  <w15:docId w15:val="{86E32983-071C-FF42-AC5B-67FDF2ED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D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41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1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1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1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1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1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1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1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41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41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415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F41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41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41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41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41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41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41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4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1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41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4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41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41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41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41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41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4154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F4154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F415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71C6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en-hyouban.com/company/0000121225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recruit.mitsuifudosan.co.jp/shinsotsu/recruit/requirements/" TargetMode="External"/><Relationship Id="rId5" Type="http://schemas.openxmlformats.org/officeDocument/2006/relationships/hyperlink" Target="https://www.mitsuifudosan.co.jp/corporate/ir/finance/segment/" TargetMode="External"/><Relationship Id="rId10" Type="http://schemas.openxmlformats.org/officeDocument/2006/relationships/hyperlink" Target="https://www.mitsuifudosan.co.jp/corporate/philosoph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tsuifudosan.co.jp/corporate/presiden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YEJIN SHIN</dc:creator>
  <cp:keywords/>
  <dc:description/>
  <cp:lastModifiedBy>YEJIN SHIN</cp:lastModifiedBy>
  <cp:revision>1</cp:revision>
  <dcterms:created xsi:type="dcterms:W3CDTF">2024-04-27T07:05:00Z</dcterms:created>
  <dcterms:modified xsi:type="dcterms:W3CDTF">2024-04-27T08:33:00Z</dcterms:modified>
</cp:coreProperties>
</file>