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67496B" w14:textId="6708DA46" w:rsidR="00F9062C" w:rsidRDefault="00F9062C" w:rsidP="00F9062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Applied Materials </w:t>
      </w:r>
    </w:p>
    <w:p w14:paraId="0052375E" w14:textId="70267578" w:rsidR="00F9062C" w:rsidRDefault="00F9062C" w:rsidP="00F9062C">
      <w:pPr>
        <w:ind w:left="800"/>
      </w:pPr>
      <w:r>
        <w:rPr>
          <w:rFonts w:hint="eastAsia"/>
        </w:rPr>
        <w:t>AM은 반도체 칩, 디스플레이, 및 에너지 관련 제품 제조 및 공학 솔루션을 제공하는 반도체 기업. 주요 사업으로서는 반도체 제조 장비, 디스플레이 제조 장비, 에너지 및 친환경 솔루션이 있고</w:t>
      </w:r>
      <w:r w:rsidR="007012BF">
        <w:rPr>
          <w:rFonts w:hint="eastAsia"/>
        </w:rPr>
        <w:t xml:space="preserve"> 반도체 장비 업계에선 가장 높은 22.5% (2021년 기준)의 시장 점유율을 보유중. AM의 차별점으론 넓은 범위의 제품과 지속적인 R&amp;D 투자로, 2021년 기준 약 2조7천억원을 R&amp;D에 투자하여 경쟁사 대비 높은 기술력을 보유중. AM의 매출은 회계연도 2024년을 기준으로 4분기 약 70억5천만 달러, 연간 271억 8천만 달러를 기록했으며, 이중 수익원의 비중으론 반도체장비 70% 디스플레이 장비20%, 에너지 및 기타 매출로 10%를 달성.</w:t>
      </w:r>
    </w:p>
    <w:p w14:paraId="4C1371ED" w14:textId="6D059EFD" w:rsidR="007012BF" w:rsidRDefault="007012BF" w:rsidP="007012B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2023년도 연간 결산서:</w:t>
      </w:r>
    </w:p>
    <w:p w14:paraId="28254AB5" w14:textId="5CB6B331" w:rsidR="007012BF" w:rsidRDefault="007012BF" w:rsidP="007012BF">
      <w:pPr>
        <w:pStyle w:val="a3"/>
        <w:ind w:leftChars="0"/>
      </w:pPr>
      <w:hyperlink r:id="rId5" w:history="1">
        <w:r w:rsidRPr="00487611">
          <w:rPr>
            <w:rStyle w:val="a4"/>
          </w:rPr>
          <w:t>https://ir.appliedmaterials.com/static-files/c76704b5-164e-4290-82de-5278e790165f</w:t>
        </w:r>
      </w:hyperlink>
    </w:p>
    <w:p w14:paraId="2A4269F0" w14:textId="76870EBF" w:rsidR="007012BF" w:rsidRDefault="007012BF" w:rsidP="007012BF">
      <w:pPr>
        <w:pStyle w:val="a3"/>
        <w:ind w:leftChars="0"/>
      </w:pPr>
      <w:r>
        <w:rPr>
          <w:rFonts w:hint="eastAsia"/>
        </w:rPr>
        <w:t>2022년도 연간 결산서:</w:t>
      </w:r>
    </w:p>
    <w:p w14:paraId="5A59A059" w14:textId="3A365731" w:rsidR="007012BF" w:rsidRDefault="007012BF" w:rsidP="007012BF">
      <w:pPr>
        <w:pStyle w:val="a3"/>
        <w:ind w:leftChars="0"/>
      </w:pPr>
      <w:hyperlink r:id="rId6" w:history="1">
        <w:r w:rsidRPr="00487611">
          <w:rPr>
            <w:rStyle w:val="a4"/>
          </w:rPr>
          <w:t>https://ir.appliedmaterials.com/static-files/536a65e6-0fe6-4f40-9ece-e376840bc9b1</w:t>
        </w:r>
      </w:hyperlink>
    </w:p>
    <w:p w14:paraId="36C20188" w14:textId="2B4C51E8" w:rsidR="007012BF" w:rsidRDefault="007012BF" w:rsidP="007012BF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사업 보고서 및 사업 계획서</w:t>
      </w:r>
    </w:p>
    <w:p w14:paraId="1CB19DAD" w14:textId="0DA806E5" w:rsidR="001B20F2" w:rsidRDefault="001B20F2" w:rsidP="001B20F2">
      <w:pPr>
        <w:pStyle w:val="a3"/>
        <w:ind w:leftChars="0"/>
      </w:pPr>
      <w:r>
        <w:rPr>
          <w:rFonts w:hint="eastAsia"/>
        </w:rPr>
        <w:t xml:space="preserve">2023년 세계 최대 규모의 최첨단 반도체 공정 기술 및 R&amp;D 협업 시설 구축을 위한 대폭 투자. 위 시설은, 칩 제조업체, 대학 등을 위해 대형면적의 최첨단 </w:t>
      </w:r>
      <w:proofErr w:type="spellStart"/>
      <w:r>
        <w:rPr>
          <w:rFonts w:hint="eastAsia"/>
        </w:rPr>
        <w:t>클린룸을</w:t>
      </w:r>
      <w:proofErr w:type="spellEnd"/>
      <w:r>
        <w:rPr>
          <w:rFonts w:hint="eastAsia"/>
        </w:rPr>
        <w:t xml:space="preserve"> 포함, 최대 규모를 자랑할 예정. 또한, EPIC 센터 설계를 통한 기술 상용화에 필요한 시간을 수년 단축 및 상업적 성공에 기대를 높임. 추가적으로, </w:t>
      </w:r>
      <w:r>
        <w:t>“</w:t>
      </w:r>
      <w:r>
        <w:rPr>
          <w:rFonts w:hint="eastAsia"/>
        </w:rPr>
        <w:t>싱가폴 2030</w:t>
      </w:r>
      <w:r>
        <w:t>”</w:t>
      </w:r>
      <w:r>
        <w:rPr>
          <w:rFonts w:hint="eastAsia"/>
        </w:rPr>
        <w:t xml:space="preserve"> 프로젝트를 발표, 2030년</w:t>
      </w:r>
      <w:r>
        <w:t>까지</w:t>
      </w:r>
      <w:r>
        <w:rPr>
          <w:rFonts w:hint="eastAsia"/>
        </w:rPr>
        <w:t xml:space="preserve"> 싱가폴의 사업 전개 계획을 발표. 위 프로젝트로 인해 글로벌 제조와 R&amp;D 확장, 추가적으로 싱가폴과 기술적 협력을 맺고 현지 인력 확보를 기대할 수 있는 상황. </w:t>
      </w:r>
      <w:r w:rsidR="00E84D9A">
        <w:rPr>
          <w:rFonts w:hint="eastAsia"/>
        </w:rPr>
        <w:t>또한, 11월 발표한 MAX OLED 솔루션을 통해 혁신적인 디스플레이 개발 기술을 통해 PC, 태블릿, 스마트폰 등, 다양한 방면에서 높은 수준의 디스플레이 제공할 가능성 농후.</w:t>
      </w:r>
    </w:p>
    <w:p w14:paraId="38A01417" w14:textId="0429EA56" w:rsidR="00E84D9A" w:rsidRDefault="00E84D9A" w:rsidP="00E84D9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비전</w:t>
      </w:r>
    </w:p>
    <w:p w14:paraId="0D56F187" w14:textId="3FB804BF" w:rsidR="00E84D9A" w:rsidRDefault="00E84D9A" w:rsidP="00E84D9A">
      <w:pPr>
        <w:pStyle w:val="a3"/>
        <w:ind w:leftChars="0"/>
      </w:pPr>
      <w:r>
        <w:t>“</w:t>
      </w:r>
      <w:r w:rsidRPr="00E84D9A">
        <w:t>Our innovations </w:t>
      </w:r>
      <w:r w:rsidRPr="00E84D9A">
        <w:rPr>
          <w:b/>
          <w:bCs/>
        </w:rPr>
        <w:t>Make Possible</w:t>
      </w:r>
      <w:r w:rsidRPr="00E84D9A">
        <w:rPr>
          <w:b/>
          <w:bCs/>
          <w:vertAlign w:val="superscript"/>
        </w:rPr>
        <w:t>®</w:t>
      </w:r>
      <w:r w:rsidRPr="00E84D9A">
        <w:rPr>
          <w:b/>
          <w:bCs/>
        </w:rPr>
        <w:t> a Better Future.</w:t>
      </w:r>
      <w:r>
        <w:rPr>
          <w:b/>
          <w:bCs/>
        </w:rPr>
        <w:t>”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 xml:space="preserve">혁신으로 더 나은 미래를 만들어간다. 원자단위 산업의 전반에 걸쳐 재료공학의 전문성을 통해 고객의 상상을 현실로 구현하는 비전을 </w:t>
      </w:r>
      <w:r w:rsidR="00646C22">
        <w:rPr>
          <w:rFonts w:hint="eastAsia"/>
        </w:rPr>
        <w:t>가지고 있다</w:t>
      </w:r>
      <w:r>
        <w:rPr>
          <w:rFonts w:hint="eastAsia"/>
        </w:rPr>
        <w:t xml:space="preserve">. </w:t>
      </w:r>
      <w:r w:rsidR="00646C22">
        <w:rPr>
          <w:rFonts w:hint="eastAsia"/>
        </w:rPr>
        <w:t xml:space="preserve">또한 최고 경영자인 게리 </w:t>
      </w:r>
      <w:proofErr w:type="spellStart"/>
      <w:r w:rsidR="00646C22">
        <w:rPr>
          <w:rFonts w:hint="eastAsia"/>
        </w:rPr>
        <w:t>디커슨은</w:t>
      </w:r>
      <w:proofErr w:type="spellEnd"/>
      <w:r w:rsidR="00646C22">
        <w:rPr>
          <w:rFonts w:hint="eastAsia"/>
        </w:rPr>
        <w:t xml:space="preserve"> 협력의 중요성을 강조하며, 혼자서는 </w:t>
      </w:r>
      <w:proofErr w:type="spellStart"/>
      <w:r w:rsidR="00646C22">
        <w:rPr>
          <w:rFonts w:hint="eastAsia"/>
        </w:rPr>
        <w:t>해낼수</w:t>
      </w:r>
      <w:proofErr w:type="spellEnd"/>
      <w:r w:rsidR="00646C22">
        <w:rPr>
          <w:rFonts w:hint="eastAsia"/>
        </w:rPr>
        <w:t xml:space="preserve"> 없는 일도 협력을 통해서 가능하게 하는 이념을 보유.</w:t>
      </w:r>
    </w:p>
    <w:p w14:paraId="7E43EA7B" w14:textId="7A2C7B8C" w:rsidR="00646C22" w:rsidRDefault="00646C22" w:rsidP="00646C2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회사 평판</w:t>
      </w:r>
    </w:p>
    <w:p w14:paraId="1243C0B1" w14:textId="7044BEC1" w:rsidR="00646C22" w:rsidRDefault="00646C22" w:rsidP="00646C22">
      <w:pPr>
        <w:pStyle w:val="a3"/>
        <w:ind w:leftChars="0"/>
      </w:pPr>
      <w:r>
        <w:rPr>
          <w:noProof/>
        </w:rPr>
        <w:lastRenderedPageBreak/>
        <w:drawing>
          <wp:inline distT="0" distB="0" distL="0" distR="0" wp14:anchorId="6E409074" wp14:editId="2C707909">
            <wp:extent cx="5724525" cy="6886575"/>
            <wp:effectExtent l="0" t="0" r="9525" b="9525"/>
            <wp:docPr id="181573488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88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69493F3" wp14:editId="1342F443">
            <wp:extent cx="5724525" cy="4248150"/>
            <wp:effectExtent l="0" t="0" r="9525" b="0"/>
            <wp:docPr id="116073041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B3E0660" wp14:editId="66FF6EA6">
            <wp:extent cx="5734050" cy="8220075"/>
            <wp:effectExtent l="0" t="0" r="0" b="9525"/>
            <wp:docPr id="1348010284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4CF56" w14:textId="77777777" w:rsidR="00646C22" w:rsidRDefault="00646C22" w:rsidP="00646C22">
      <w:pPr>
        <w:pStyle w:val="a3"/>
        <w:ind w:leftChars="0"/>
        <w:rPr>
          <w:rFonts w:hint="eastAsia"/>
        </w:rPr>
      </w:pPr>
    </w:p>
    <w:p w14:paraId="091D484E" w14:textId="3EB03F2E" w:rsidR="00646C22" w:rsidRDefault="00646C22" w:rsidP="00646C2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신입 공고</w:t>
      </w:r>
    </w:p>
    <w:p w14:paraId="3413962D" w14:textId="48938A68" w:rsidR="00646C22" w:rsidRPr="00E84D9A" w:rsidRDefault="00B4026D" w:rsidP="00646C22">
      <w:pPr>
        <w:pStyle w:val="a3"/>
        <w:ind w:leftChars="0"/>
        <w:rPr>
          <w:rFonts w:hint="eastAsia"/>
        </w:rPr>
      </w:pPr>
      <w:r>
        <w:rPr>
          <w:noProof/>
        </w:rPr>
        <w:drawing>
          <wp:inline distT="0" distB="0" distL="0" distR="0" wp14:anchorId="733F93DB" wp14:editId="58F884E1">
            <wp:extent cx="5734050" cy="4305300"/>
            <wp:effectExtent l="0" t="0" r="0" b="0"/>
            <wp:docPr id="887659034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9020251" wp14:editId="7C2D1FA3">
            <wp:extent cx="5724525" cy="7096125"/>
            <wp:effectExtent l="0" t="0" r="9525" b="9525"/>
            <wp:docPr id="1358187638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65E408B" wp14:editId="33F4FE3E">
            <wp:extent cx="5724525" cy="6867525"/>
            <wp:effectExtent l="0" t="0" r="9525" b="9525"/>
            <wp:docPr id="1898580740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3E62072" wp14:editId="706CB763">
            <wp:extent cx="5724525" cy="7381875"/>
            <wp:effectExtent l="0" t="0" r="9525" b="9525"/>
            <wp:docPr id="119758516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13E227B2" wp14:editId="6ACBC843">
            <wp:extent cx="5724525" cy="6515100"/>
            <wp:effectExtent l="0" t="0" r="9525" b="0"/>
            <wp:docPr id="1384058869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A99FCD3" wp14:editId="1845C425">
            <wp:extent cx="5724525" cy="6010275"/>
            <wp:effectExtent l="0" t="0" r="9525" b="9525"/>
            <wp:docPr id="88981019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3FDA716F" wp14:editId="728A8EC2">
            <wp:extent cx="5724525" cy="5953125"/>
            <wp:effectExtent l="0" t="0" r="9525" b="9525"/>
            <wp:docPr id="1489719334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46C22" w:rsidRPr="00E84D9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906C6"/>
    <w:multiLevelType w:val="hybridMultilevel"/>
    <w:tmpl w:val="1F149842"/>
    <w:lvl w:ilvl="0" w:tplc="EAEC07D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50011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62C"/>
    <w:rsid w:val="00100BC2"/>
    <w:rsid w:val="001B20F2"/>
    <w:rsid w:val="00201338"/>
    <w:rsid w:val="00581A72"/>
    <w:rsid w:val="00646C22"/>
    <w:rsid w:val="007012BF"/>
    <w:rsid w:val="00B4026D"/>
    <w:rsid w:val="00BC5014"/>
    <w:rsid w:val="00D37675"/>
    <w:rsid w:val="00E84D9A"/>
    <w:rsid w:val="00F90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FCA7D"/>
  <w15:chartTrackingRefBased/>
  <w15:docId w15:val="{9FACD982-C0FD-4D5E-8089-07979B51A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62C"/>
    <w:pPr>
      <w:ind w:leftChars="400" w:left="800"/>
    </w:pPr>
  </w:style>
  <w:style w:type="character" w:styleId="a4">
    <w:name w:val="Hyperlink"/>
    <w:basedOn w:val="a0"/>
    <w:uiPriority w:val="99"/>
    <w:unhideWhenUsed/>
    <w:rsid w:val="007012B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0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6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ir.appliedmaterials.com/static-files/536a65e6-0fe6-4f40-9ece-e376840bc9b1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ir.appliedmaterials.com/static-files/c76704b5-164e-4290-82de-5278e790165f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 Hoon Kim</dc:creator>
  <cp:keywords/>
  <dc:description/>
  <cp:lastModifiedBy>Si Hoon Kim</cp:lastModifiedBy>
  <cp:revision>3</cp:revision>
  <dcterms:created xsi:type="dcterms:W3CDTF">2024-11-27T06:08:00Z</dcterms:created>
  <dcterms:modified xsi:type="dcterms:W3CDTF">2024-11-27T07:51:00Z</dcterms:modified>
</cp:coreProperties>
</file>