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이스즈기업 summary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이스즈가 어떤 사업을 하는지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1. 상용차및 트럭: 이 기업은 상용차와 대형 트럭을 전문으로 제조. 다양한 트럭 모델을 제공하며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이 모델들은 물류,건설,농업등 다양한 산업 분야에 사용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상용차의 글로벌 시장에서 강력한 입지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2.경량 트럭 및 벤: 소형트럭: 위의 정보와 동일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3. 디젤 엔진 및 부품 : 고효율 디젤 엔진과 부품을 설계 제조. 자동차 뿐만 아니라 건설기계 및 산업 장비에도 필요한 엔진을 공급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4.스포츠 유틸리티 차량(SUV): 아시아와 오세아니아 지역에서 인기있는 SUV모델도 제작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2.업계 시장 점유율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상용 트럭및 상용 차량 엔진의 생산에 주력하고있는 이스즈는 일본 내의 상용차 시장 점유율 30%정도에 달합니다. 또한 이스즈는 일본 외 시장에서 상용차를 활발히 판매하고있으며,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현재는 상용차 제조 외에도 수소 연료 전지 트럭 개발 및 친환경 기술을 강화하는 미래 지향적인 비즈니스 모델도 구축하고있습니다.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3. 매출액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이스즈의 매출액은 2023년도 기준 3조 1955억엔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순이익은 1517억엔</w:t>
      </w:r>
    </w:p>
    <w:p>
      <w:pPr/>
    </w:p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0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2024-11-10T17:25:04Z</dcterms:created>
  <dcterms:modified xsi:type="dcterms:W3CDTF">2024-11-10T08:35:09Z</dcterms:modified>
  <cp:version>1100.0100.01</cp:version>
</cp:coreProperties>
</file>