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 w15">
  <w:body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대일본인쇄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  <w:t xml:space="preserve">1.어떤 사업을 하고 있는지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크게는</w:t>
      </w:r>
      <w:r>
        <w:rPr>
          <w:spacing w:val="0"/>
          <w:i w:val="0"/>
          <w:b w:val="0"/>
          <w:color w:val="333333"/>
          <w:sz w:val="20"/>
          <w:szCs w:val="20"/>
          <w:shd w:val="clear" w:fill="FFFFFF"/>
          <w:rFonts w:ascii="나눔고딕" w:eastAsia="나눔고딕" w:hAnsi="나눔고딕" w:cs="나눔고딕"/>
        </w:rPr>
        <w:t>スマートコミュニケーション部門、ライフ＆ヘルスケア部門、エレクロト二クス</w:t>
      </w:r>
      <w:r>
        <w:rPr>
          <w:spacing w:val="0"/>
          <w:i w:val="0"/>
          <w:b w:val="0"/>
          <w:color w:val="333333"/>
          <w:sz w:val="20"/>
          <w:szCs w:val="20"/>
          <w:shd w:val="clear" w:fill="FFFFFF"/>
          <w:rFonts w:ascii="나눔고딕" w:eastAsia="나눔고딕" w:hAnsi="나눔고딕" w:cs="나눔고딕"/>
          <w:lang w:eastAsia="ko-KR"/>
        </w:rPr>
        <w:t xml:space="preserve">로 구분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스마트폰/tv 등 액정필름,리튬배터리 파우치,ic카드 제작,포장지,건축 소재,dx컨설팅,브랜딩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커뮤니케이션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등등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,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2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  <w:t>.경쟁사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-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사업영역이 너무 많아서 제외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3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.기업의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  <w:t xml:space="preserve"> 강단점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  <w:t>강점: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기존의 인쇄,정보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관련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부분의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기술과 노하우의 응용·발전에 의한 폭넓은 사업과 전문성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을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가졌다.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덕분에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다방면에 걸친 솔루션을 조합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한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비즈니스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기업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,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리튬이온 배터리 파우치,광학필름등에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높은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점유율을 가짐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단점:넓은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사업영역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에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걸친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b2b기업인 만큼 브랜드력이 떨어질 수 있다.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하나하나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전문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기업에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비해서는 기술력이 뒤쳐진다.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기업의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중심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이였던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 인쇄분야는 사양산업이기 때문에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신사업에 사활이 걸림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.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  <w:t xml:space="preserve">5.경영자의 키워드와 나의 키워드 매치성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[あたりまえを体現]이라던지사내의 사회과제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맵이 존재한만큼,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사회의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과제해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결,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사회를 지탱한다는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인상을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주는 기업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나는 지금까지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여러 가지 취미나 흥미를 가졌다는 점에서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여러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사업분야에 걸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쳐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여러 가지 일을 할 수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있다는 점이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매치된다고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생각한다. 특히나 정해진 부서이외에도 사내구인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프로젝트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제도를 통해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본업무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이외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에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사이드프로젝트를 해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볼수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있는점이 흥미롭다. 미디어 관련 강사나 청소년센터활동을 해본만큼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사회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에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보이지 않는 부분을 지탱하는 서비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스라는 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점에서 매칭된다.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  <w:t xml:space="preserve"> </w:t>
      </w:r>
    </w:p>
    <w:p>
      <w:pPr>
        <w:jc w:val="left"/>
        <w:rPr>
          <w:sz w:val="20"/>
          <w:szCs w:val="20"/>
          <w:shd w:val="clear"/>
          <w:rFonts w:ascii="나눔고딕" w:eastAsia="나눔고딕" w:hAnsi="나눔고딕" w:cs="나눔고딕"/>
        </w:rPr>
      </w:pPr>
      <w:r>
        <w:rPr>
          <w:sz w:val="20"/>
          <w:szCs w:val="20"/>
          <w:shd w:val="clear"/>
          <w:rFonts w:ascii="나눔고딕" w:eastAsia="나눔고딕" w:hAnsi="나눔고딕" w:cs="나눔고딕"/>
        </w:rPr>
        <w:t>스즈키</w:t>
      </w:r>
    </w:p>
    <w:p>
      <w:pPr>
        <w:jc w:val="left"/>
        <w:rPr>
          <w:sz w:val="20"/>
          <w:szCs w:val="20"/>
          <w:shd w:val="clear"/>
          <w:rFonts w:ascii="나눔고딕" w:eastAsia="나눔고딕" w:hAnsi="나눔고딕" w:cs="나눔고딕"/>
        </w:rPr>
      </w:pP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1.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>사업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-4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>륜자동차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 xml:space="preserve">,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>오토바이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 xml:space="preserve">,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전동 휠체어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 xml:space="preserve">,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레저 보트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 xml:space="preserve">,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요트 등을 제조 판매</w:t>
      </w:r>
    </w:p>
    <w:p>
      <w:pPr>
        <w:jc w:val="left"/>
        <w:rPr>
          <w:sz w:val="20"/>
          <w:szCs w:val="20"/>
          <w:shd w:val="clear"/>
          <w:rFonts w:ascii="나눔고딕" w:eastAsia="나눔고딕" w:hAnsi="나눔고딕" w:cs="나눔고딕"/>
        </w:rPr>
      </w:pP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2.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사업적 리스크</w:t>
      </w:r>
    </w:p>
    <w:p>
      <w:pPr>
        <w:jc w:val="left"/>
        <w:rPr>
          <w:sz w:val="20"/>
          <w:szCs w:val="20"/>
          <w:shd w:val="clear"/>
          <w:rFonts w:ascii="나눔고딕" w:eastAsia="나눔고딕" w:hAnsi="나눔고딕" w:cs="나눔고딕"/>
        </w:rPr>
      </w:pP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매출 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70%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가 해외매출이므로 환율에 영향이 크다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 xml:space="preserve">.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올해 토요타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,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혼다 등과 함께 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1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개 기종에 대해 품질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인증을 받기 위한 부정행위 사실이 밝혀짐에 따른 기업 이미지 하락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,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경차와 이륜차 비중이 대부분</w:t>
      </w:r>
    </w:p>
    <w:p>
      <w:pPr>
        <w:jc w:val="left"/>
        <w:rPr>
          <w:sz w:val="20"/>
          <w:szCs w:val="20"/>
          <w:shd w:val="clear"/>
          <w:rFonts w:ascii="나눔고딕" w:eastAsia="나눔고딕" w:hAnsi="나눔고딕" w:cs="나눔고딕"/>
        </w:rPr>
      </w:pP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3.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>경쟁사</w:t>
      </w:r>
    </w:p>
    <w:p>
      <w:pPr>
        <w:jc w:val="left"/>
        <w:rPr>
          <w:sz w:val="20"/>
          <w:szCs w:val="20"/>
          <w:shd w:val="clear"/>
          <w:rFonts w:ascii="나눔고딕" w:eastAsia="나눔고딕" w:hAnsi="나눔고딕" w:cs="나눔고딕"/>
        </w:rPr>
      </w:pP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경차 자체 제조 메이커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: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>스즈키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 xml:space="preserve">,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다이하츠와 혼다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 xml:space="preserve">,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>미쓰비시</w:t>
      </w:r>
    </w:p>
    <w:p>
      <w:pPr>
        <w:jc w:val="left"/>
        <w:rPr>
          <w:sz w:val="20"/>
          <w:szCs w:val="20"/>
          <w:shd w:val="clear"/>
          <w:rFonts w:ascii="나눔고딕" w:eastAsia="나눔고딕" w:hAnsi="나눔고딕" w:cs="나눔고딕"/>
        </w:rPr>
      </w:pPr>
      <w:r>
        <w:rPr>
          <w:sz w:val="20"/>
          <w:szCs w:val="20"/>
          <w:shd w:val="clear"/>
          <w:rFonts w:ascii="나눔고딕" w:eastAsia="나눔고딕" w:hAnsi="나눔고딕" w:cs="나눔고딕"/>
        </w:rPr>
        <w:t>바이크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: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할리 데이비슨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,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>야마하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,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가와사키 등등 </w:t>
      </w:r>
    </w:p>
    <w:p>
      <w:pPr>
        <w:jc w:val="left"/>
        <w:rPr>
          <w:sz w:val="20"/>
          <w:szCs w:val="20"/>
          <w:shd w:val="clear"/>
          <w:rFonts w:ascii="나눔고딕" w:eastAsia="나눔고딕" w:hAnsi="나눔고딕" w:cs="나눔고딕"/>
        </w:rPr>
      </w:pP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4.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경쟁사와 비교해 강단점</w:t>
      </w:r>
    </w:p>
    <w:p>
      <w:pPr>
        <w:jc w:val="left"/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</w:pPr>
      <w:r>
        <w:rPr>
          <w:sz w:val="20"/>
          <w:szCs w:val="20"/>
          <w:shd w:val="clear"/>
          <w:rFonts w:ascii="나눔고딕" w:eastAsia="나눔고딕" w:hAnsi="나눔고딕" w:cs="나눔고딕"/>
        </w:rPr>
        <w:t>강점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: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일본 내 경차내에서는 도요타를 뒤이은 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2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위의 높은 점유율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 xml:space="preserve">, 2019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년 기준 인도내에서 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51%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로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사륜차 시장 점유율 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1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>위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 xml:space="preserve">,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>동남아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,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중남미를 비롯한 개발도상국에 있어서 강점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,</w:t>
      </w:r>
    </w:p>
    <w:p>
      <w:pPr>
        <w:jc w:val="left"/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</w:pPr>
      <w:r>
        <w:rPr>
          <w:sz w:val="20"/>
          <w:szCs w:val="20"/>
          <w:shd w:val="clear"/>
          <w:rFonts w:ascii="나눔고딕" w:eastAsia="나눔고딕" w:hAnsi="나눔고딕" w:cs="나눔고딕"/>
        </w:rPr>
        <w:t>단점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: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경차 이외의 라인업에 있어서 상당히 제한됨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 xml:space="preserve">.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기술력 부족을 지적하는 리뷰가 많음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(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특히나 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ev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나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>자율주행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,ai).</w:t>
      </w:r>
    </w:p>
    <w:p>
      <w:pPr>
        <w:jc w:val="left"/>
        <w:rPr>
          <w:sz w:val="20"/>
          <w:szCs w:val="20"/>
          <w:shd w:val="clear"/>
          <w:rFonts w:ascii="나눔고딕" w:eastAsia="나눔고딕" w:hAnsi="나눔고딕" w:cs="나눔고딕"/>
        </w:rPr>
      </w:pP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5.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경영자의 키워드와 나의 키워드 매치성</w:t>
      </w:r>
    </w:p>
    <w:p>
      <w:pPr>
        <w:jc w:val="left"/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</w:pP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행동이념에 중소기업형 경영과 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 xml:space="preserve">小･少･軽･短･美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이라는 문구가 박혀있는 만큼 소수정예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 xml:space="preserve">,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고객과 가까운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기업을 지향한다고 추측해볼 수 있다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 xml:space="preserve">. </w:t>
      </w:r>
      <w:r>
        <w:rPr>
          <w:sz w:val="20"/>
          <w:szCs w:val="20"/>
          <w:shd w:val="clear"/>
          <w:rFonts w:ascii="나눔고딕" w:eastAsia="나눔고딕" w:hAnsi="나눔고딕" w:cs="나눔고딕"/>
          <w:lang w:eastAsia="ko-KR"/>
        </w:rPr>
        <w:t xml:space="preserve">대규모의 </w:t>
      </w:r>
      <w:r>
        <w:rPr>
          <w:sz w:val="20"/>
          <w:szCs w:val="20"/>
          <w:shd w:val="clear"/>
          <w:rFonts w:ascii="나눔고딕" w:eastAsia="나눔고딕" w:hAnsi="나눔고딕" w:cs="나눔고딕"/>
          <w:lang w:eastAsia="ko-KR"/>
        </w:rPr>
        <w:t xml:space="preserve">인원과 같이 일하</w:t>
      </w:r>
      <w:r>
        <w:rPr>
          <w:sz w:val="20"/>
          <w:szCs w:val="20"/>
          <w:shd w:val="clear"/>
          <w:rFonts w:ascii="나눔고딕" w:eastAsia="나눔고딕" w:hAnsi="나눔고딕" w:cs="나눔고딕"/>
          <w:lang w:eastAsia="ko-KR"/>
        </w:rPr>
        <w:t xml:space="preserve">는걸 </w:t>
      </w:r>
      <w:r>
        <w:rPr>
          <w:sz w:val="20"/>
          <w:szCs w:val="20"/>
          <w:shd w:val="clear"/>
          <w:rFonts w:ascii="나눔고딕" w:eastAsia="나눔고딕" w:hAnsi="나눔고딕" w:cs="나눔고딕"/>
          <w:lang w:eastAsia="ko-KR"/>
        </w:rPr>
        <w:t xml:space="preserve">선호하지 않고 </w:t>
      </w:r>
      <w:r>
        <w:rPr>
          <w:sz w:val="20"/>
          <w:szCs w:val="20"/>
          <w:shd w:val="clear"/>
          <w:rFonts w:ascii="나눔고딕" w:eastAsia="나눔고딕" w:hAnsi="나눔고딕" w:cs="나눔고딕"/>
          <w:lang w:eastAsia="ko-KR"/>
        </w:rPr>
        <w:t>효율화,</w:t>
      </w:r>
      <w:r>
        <w:rPr>
          <w:sz w:val="20"/>
          <w:szCs w:val="20"/>
          <w:shd w:val="clear"/>
          <w:rFonts w:ascii="나눔고딕" w:eastAsia="나눔고딕" w:hAnsi="나눔고딕" w:cs="나눔고딕"/>
          <w:lang w:eastAsia="ko-KR"/>
        </w:rPr>
        <w:t>단순화</w:t>
      </w:r>
      <w:r>
        <w:rPr>
          <w:sz w:val="20"/>
          <w:szCs w:val="20"/>
          <w:shd w:val="clear"/>
          <w:rFonts w:ascii="나눔고딕" w:eastAsia="나눔고딕" w:hAnsi="나눔고딕" w:cs="나눔고딕"/>
          <w:lang w:eastAsia="ko-KR"/>
        </w:rPr>
        <w:t xml:space="preserve">하는걸 </w:t>
      </w:r>
      <w:r>
        <w:rPr>
          <w:sz w:val="20"/>
          <w:szCs w:val="20"/>
          <w:shd w:val="clear"/>
          <w:rFonts w:ascii="나눔고딕" w:eastAsia="나눔고딕" w:hAnsi="나눔고딕" w:cs="나눔고딕"/>
          <w:lang w:eastAsia="ko-KR"/>
        </w:rPr>
        <w:t xml:space="preserve">좋아하는 자신과 맞다고 생각한다. 고객과 가까운 기업에 관해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몇몇 대외활동을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통하여 고객의 입장을 생각하고 피드백해본 경험이 있다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 xml:space="preserve">.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스킬에 있어서 화려하게 만들거나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 xml:space="preserve">,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공급자의 </w:t>
      </w:r>
      <w:r>
        <w:rPr>
          <w:sz w:val="20"/>
          <w:szCs w:val="20"/>
          <w:shd w:val="clear"/>
          <w:rFonts w:ascii="나눔고딕" w:eastAsia="나눔고딕" w:hAnsi="나눔고딕" w:cs="나눔고딕"/>
        </w:rPr>
        <w:t xml:space="preserve">취향에서 충분히 만족스러워도 소비자는 오히려 불만족스러울 수 있다는걸 느</w:t>
      </w:r>
      <w:r>
        <w:rPr>
          <w:sz w:val="20"/>
          <w:szCs w:val="20"/>
          <w:shd w:val="clear"/>
          <w:rFonts w:ascii="나눔고딕" w:eastAsia="나눔고딕" w:hAnsi="나눔고딕" w:cs="나눔고딕"/>
          <w:lang w:eastAsia="ko-KR"/>
        </w:rPr>
        <w:t xml:space="preserve">낀바 </w:t>
      </w:r>
      <w:r>
        <w:rPr>
          <w:sz w:val="20"/>
          <w:szCs w:val="20"/>
          <w:shd w:val="clear"/>
          <w:rFonts w:ascii="나눔고딕" w:eastAsia="나눔고딕" w:hAnsi="나눔고딕" w:cs="나눔고딕"/>
          <w:lang w:eastAsia="ko-KR"/>
        </w:rPr>
        <w:t xml:space="preserve">있기에 스즈키에서 </w:t>
      </w:r>
      <w:r>
        <w:rPr>
          <w:sz w:val="20"/>
          <w:szCs w:val="20"/>
          <w:shd w:val="clear"/>
          <w:rFonts w:ascii="나눔고딕" w:eastAsia="나눔고딕" w:hAnsi="나눔고딕" w:cs="나눔고딕"/>
          <w:lang w:eastAsia="ko-KR"/>
        </w:rPr>
        <w:t xml:space="preserve">일하며 이러한 부분을 실현하는걸 배울 수 있다</w:t>
      </w:r>
      <w:r>
        <w:rPr>
          <w:spacing w:val="0"/>
          <w:sz w:val="20"/>
          <w:szCs w:val="20"/>
          <w:shd w:val="clear"/>
          <w:rFonts w:ascii="나눔고딕" w:eastAsia="나눔고딕" w:hAnsi="나눔고딕" w:cs="나눔고딕"/>
        </w:rPr>
        <w:t>.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야마하발동기 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1.비즈니스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spacing w:val="0"/>
          <w:i w:val="0"/>
          <w:b w:val="0"/>
          <w:color w:val="auto"/>
          <w:sz w:val="20"/>
          <w:szCs w:val="20"/>
          <w:shd w:val="clear" w:color="auto" w:fill="auto"/>
          <w:rFonts w:ascii="나눔고딕" w:eastAsia="나눔고딕" w:hAnsi="나눔고딕" w:cs="나눔고딕"/>
        </w:rPr>
        <w:t>오토바이</w:t>
      </w: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</w:rPr>
        <w:t xml:space="preserve">, </w:t>
      </w:r>
      <w:r>
        <w:rPr>
          <w:spacing w:val="0"/>
          <w:i w:val="0"/>
          <w:b w:val="0"/>
          <w:color w:val="auto"/>
          <w:sz w:val="20"/>
          <w:szCs w:val="20"/>
          <w:shd w:val="clear" w:color="auto" w:fill="auto"/>
          <w:rFonts w:ascii="나눔고딕" w:eastAsia="나눔고딕" w:hAnsi="나눔고딕" w:cs="나눔고딕"/>
        </w:rPr>
        <w:t xml:space="preserve">모터 보트</w:t>
      </w: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</w:rPr>
        <w:t xml:space="preserve">, </w:t>
      </w:r>
      <w:r>
        <w:rPr>
          <w:spacing w:val="0"/>
          <w:i w:val="0"/>
          <w:b w:val="0"/>
          <w:color w:val="auto"/>
          <w:sz w:val="20"/>
          <w:szCs w:val="20"/>
          <w:shd w:val="clear" w:color="auto" w:fill="auto"/>
          <w:rFonts w:ascii="나눔고딕" w:eastAsia="나눔고딕" w:hAnsi="나눔고딕" w:cs="나눔고딕"/>
        </w:rPr>
        <w:t>전기자전거</w:t>
      </w: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</w:rPr>
        <w:t xml:space="preserve">, </w:t>
      </w:r>
      <w:r>
        <w:rPr>
          <w:spacing w:val="0"/>
          <w:i w:val="0"/>
          <w:b w:val="0"/>
          <w:color w:val="auto"/>
          <w:sz w:val="20"/>
          <w:szCs w:val="20"/>
          <w:shd w:val="clear" w:color="auto" w:fill="auto"/>
          <w:rFonts w:ascii="나눔고딕" w:eastAsia="나눔고딕" w:hAnsi="나눔고딕" w:cs="나눔고딕"/>
        </w:rPr>
        <w:t>엔진</w:t>
      </w: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</w:rPr>
        <w:t xml:space="preserve">, </w:t>
      </w:r>
      <w:r>
        <w:rPr>
          <w:spacing w:val="0"/>
          <w:i w:val="0"/>
          <w:b w:val="0"/>
          <w:color w:val="auto"/>
          <w:sz w:val="20"/>
          <w:szCs w:val="20"/>
          <w:shd w:val="clear" w:color="auto" w:fill="auto"/>
          <w:rFonts w:ascii="나눔고딕" w:eastAsia="나눔고딕" w:hAnsi="나눔고딕" w:cs="나눔고딕"/>
        </w:rPr>
        <w:t xml:space="preserve">산업용 로봇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2.</w:t>
      </w: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  <w:t xml:space="preserve">사업적 리스크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sz w:val="20"/>
          <w:szCs w:val="20"/>
          <w:shd w:val="clear" w:color="auto" w:fill="auto"/>
          <w:rFonts w:ascii="나눔고딕" w:eastAsia="나눔고딕" w:hAnsi="나눔고딕" w:cs="나눔고딕"/>
        </w:rPr>
        <w:t>중국</w:t>
      </w:r>
      <w:r>
        <w:rPr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,인도의 오토바이 업계가 급성장하는 만큼 아시아 수출부문이 줄어들 수 있다. 선진국 지역 </w:t>
      </w:r>
      <w:r>
        <w:rPr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판매 </w:t>
      </w:r>
      <w:r>
        <w:rPr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부</w:t>
      </w:r>
      <w:r>
        <w:rPr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문에서 </w:t>
      </w:r>
      <w:r>
        <w:rPr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적자가 발생하고 있어서 </w:t>
      </w:r>
      <w:r>
        <w:rPr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경쟁기업</w:t>
      </w:r>
      <w:r>
        <w:rPr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에 비해 영업이</w:t>
      </w:r>
      <w:r>
        <w:rPr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익률이 </w:t>
      </w:r>
      <w:r>
        <w:rPr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낮다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3.경쟁사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혼다,야마하,두카티,할리데이비슨,야디 등등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4.경쟁사와 비교해 강단점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강점;</w:t>
      </w: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</w:rPr>
        <w:t xml:space="preserve">모터 보트 전세계 점유율 1위, 오토바이 점유율 전세계 2위</w:t>
      </w: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t xml:space="preserve">으로 해외매출이 90%인 만큼 일본내 </w:t>
      </w: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t xml:space="preserve">경제상황,저출생고령화에 크게 흔들리지 않는다. 세계적으로도 한지역에 편중되있지 않기때문에 리스크 </w:t>
      </w: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t xml:space="preserve">관리가 비교적 가능하다. </w:t>
      </w: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t xml:space="preserve">신규 사업 로보지틱스 사업 </w:t>
      </w: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t xml:space="preserve">추진으로 </w:t>
      </w: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t xml:space="preserve">사업 다각화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</w:pP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t xml:space="preserve">단점:중국의 야디가 전동바이크만으로 세계 바이크 판매수 22년기준 2위를 차지한 만큼 전동바이크 </w:t>
      </w: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t xml:space="preserve">업계가 커져가고 있으나 그 부분에 있어서 느리다. 자체개발이 점점 </w:t>
      </w: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t xml:space="preserve">줄어들고 있</w:t>
      </w: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t xml:space="preserve">어 </w:t>
      </w: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t xml:space="preserve">장기적인 </w:t>
      </w: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t xml:space="preserve">관점에서 </w:t>
      </w: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t xml:space="preserve">경쟁력이 줄어 들 수 있다..</w:t>
      </w:r>
      <w:r>
        <w:rPr>
          <w:spacing w:val="0"/>
          <w:i w:val="0"/>
          <w:b w:val="0"/>
          <w:color w:val="212529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t xml:space="preserve"> </w:t>
      </w:r>
    </w:p>
    <w:p>
      <w:pPr>
        <w:jc w:val="left"/>
        <w:shd w:val="clear" w:fill="FFFFFF"/>
        <w:spacing w:before="0" w:after="0"/>
        <w:ind w:left="0" w:right="0" w:firstLine="0"/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spacing w:val="0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5.경영자의 키워드와 나의 키워드 매치성</w:t>
      </w:r>
    </w:p>
    <w:p>
      <w:pPr>
        <w:jc w:val="left"/>
        <w:shd w:val="clear" w:fill="FFFFFF"/>
        <w:spacing w:before="0" w:after="0"/>
        <w:ind w:left="0" w:right="0" w:firstLine="0"/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sz w:val="20"/>
          <w:szCs w:val="20"/>
          <w:shd w:val="clear" w:color="auto" w:fill="auto"/>
          <w:rFonts w:ascii="나눔고딕" w:eastAsia="나눔고딕" w:hAnsi="나눔고딕" w:cs="나눔고딕"/>
        </w:rPr>
        <w:t>[</w:t>
      </w:r>
      <w:r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  <w:t xml:space="preserve">고객의 기대를 넘는 가치의 창조</w:t>
      </w:r>
      <w:r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,</w:t>
      </w:r>
      <w:r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  <w:t xml:space="preserve">・일을 하는 자신에게 자랑이 있는 기업풍토의 </w:t>
      </w:r>
      <w:r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  <w:t>실현</w:t>
      </w:r>
      <w:r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,</w:t>
      </w:r>
      <w:r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</w:rPr>
        <w:t xml:space="preserve">· 사회적 책임의 글로벌 수행</w:t>
      </w:r>
      <w:r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]</w:t>
      </w:r>
    </w:p>
    <w:p>
      <w:pPr>
        <w:jc w:val="left"/>
        <w:shd w:val="clear" w:fill="FFFFFF"/>
        <w:spacing w:before="0" w:after="0"/>
        <w:ind w:left="0" w:right="0" w:firstLine="0"/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단순히 </w:t>
      </w:r>
      <w:r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상품을 파는 것이 아닌 가치</w:t>
      </w:r>
      <w:r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(</w:t>
      </w:r>
      <w:r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고객에 즐</w:t>
      </w:r>
      <w:r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거움이나 </w:t>
      </w:r>
      <w:r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감동)을 판매하며 사회적 </w:t>
      </w:r>
      <w:r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책임을 다한다는 점</w:t>
      </w:r>
      <w:r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에서 </w:t>
      </w:r>
      <w:r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공감되었다. 단순히 실적이 아닌 일하는 목적과 </w:t>
      </w:r>
      <w:r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다른사람들의 위해 일한다는 것에서 보람을 느낀적이 많은 나와 일치한다고 </w:t>
      </w:r>
      <w:r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느꼈다.</w:t>
      </w:r>
    </w:p>
    <w:p>
      <w:pPr>
        <w:jc w:val="left"/>
        <w:shd w:val="clear" w:fill="FFFFFF"/>
        <w:spacing w:before="0" w:after="0"/>
        <w:ind w:left="0" w:right="0" w:firstLine="0"/>
        <w:rPr>
          <w:spacing w:val="24"/>
          <w:i w:val="0"/>
          <w:b w:val="0"/>
          <w:color w:val="000000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</w:p>
    <w:p>
      <w:pPr>
        <w:jc w:val="left"/>
        <w:shd w:val="clear" w:fill="FFFFFF"/>
        <w:spacing w:before="0" w:after="0"/>
        <w:ind w:left="0" w:right="0" w:firstLine="0"/>
        <w:rPr>
          <w:color w:val="auto"/>
          <w:sz w:val="20"/>
          <w:szCs w:val="20"/>
          <w:shd w:val="clear" w:color="auto" w:fill="auto"/>
          <w:rFonts w:ascii="나눔고딕" w:eastAsia="나눔고딕" w:hAnsi="나눔고딕" w:cs="나눔고딕"/>
        </w:rPr>
      </w:pPr>
    </w:p>
    <w:sectPr>
      <w15:footnoteColumns w:val="1"/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pgSz w:w="11906" w:h="16838"/>
      <w:pgMar w:top="1701" w:left="1440" w:bottom="1440" w:right="1440" w:header="708" w:footer="708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jc w:val="both"/>
        <w:spacing w:after="160"/>
        <w:rPr/>
      </w:pPr>
    </w:pPrDefault>
    <w:rPrDefault>
      <w:rPr>
        <w:color w:val="auto"/>
        <w:sz w:val="20"/>
        <w:szCs w:val="20"/>
        <w:shd w:val="clear" w:color="auto" w:fill="auto"/>
      </w:rPr>
    </w:rPrDefault>
  </w:docDefaults>
  <w:style w:default="1" w:styleId="PO1" w:type="paragraph">
    <w:name w:val="Normal"/>
    <w:qFormat/>
    <w:pPr>
      <w:jc w:val="both"/>
      <w:spacing w:lineRule="auto" w:line="259"/>
      <w:rPr/>
      <w:widowControl w:val="0"/>
      <w:autoSpaceDE w:val="0"/>
      <w:autoSpaceDN w:val="0"/>
    </w:pPr>
    <w:rPr>
      <w:sz w:val="20"/>
      <w:szCs w:val="20"/>
      <w:shd w:val="clear" w:color="auto" w:fill="auto"/>
      <w:rFonts w:ascii="맑은 고딕" w:eastAsia="맑은 고딕" w:hAnsi="맑은 고딕" w:cs="맑은 고딕"/>
    </w:rPr>
  </w:style>
  <w:style w:default="1" w:styleId="PO2" w:type="character">
    <w:name w:val="Default Paragraph Font"/>
    <w:next w:val="PO1"/>
    <w:qFormat/>
    <w:uiPriority w:val="1"/>
    <w:semiHidden/>
    <w:unhideWhenUsed/>
    <w:rPr>
      <w:color w:val="auto"/>
      <w:sz w:val="20"/>
      <w:szCs w:val="20"/>
      <w:shd w:val="clear" w:color="auto" w:fill="auto"/>
    </w:rPr>
  </w:style>
  <w:style w:default="1" w:styleId="PO3" w:type="table">
    <w:name w:val="Normal Table"/>
    <w:uiPriority w:val="99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next w:val="PO1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settings" Target="settings.xml"></Relationship><Relationship Id="rId2" Type="http://schemas.openxmlformats.org/officeDocument/2006/relationships/styles" Target="styles.xml"></Relationship><Relationship Id="rId3" Type="http://schemas.openxmlformats.org/officeDocument/2006/relationships/webSettings" Target="webSettings.xml"></Relationship><Relationship Id="rId4" Type="http://schemas.openxmlformats.org/officeDocument/2006/relationships/fontTable" Target="fontTable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2</Pages>
  <Paragraphs>0</Paragraphs>
  <Words>433</Words>
  <TotalTime>0</TotalTime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상민 김</dc:creator>
  <cp:lastModifiedBy>상민 김</cp:lastModifiedBy>
  <cp:version>9.104.211.52078</cp:version>
</cp:coreProperties>
</file>