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0A17" w14:textId="1DB52A4C" w:rsidR="00FE2637" w:rsidRDefault="00FE2637">
      <w:pPr>
        <w:rPr>
          <w:rFonts w:hint="eastAsia"/>
        </w:rPr>
      </w:pPr>
      <w:r>
        <w:t>IBM -&gt;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IBMソフトウェア</w:t>
      </w:r>
    </w:p>
    <w:p w14:paraId="7DE564CB" w14:textId="32C0A9A6" w:rsidR="0036312A" w:rsidRDefault="00FE2637">
      <w:r w:rsidRPr="00FE2637">
        <w:drawing>
          <wp:inline distT="0" distB="0" distL="0" distR="0" wp14:anchorId="00B2D439" wp14:editId="4C7A98CE">
            <wp:extent cx="5400040" cy="4244975"/>
            <wp:effectExtent l="0" t="0" r="0" b="0"/>
            <wp:docPr id="1921120306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20306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56258" w14:textId="0B74143F" w:rsidR="00072FDE" w:rsidRDefault="00072FDE">
      <w:pPr>
        <w:rPr>
          <w:noProof/>
        </w:rPr>
      </w:pPr>
      <w:r w:rsidRPr="00072FDE">
        <w:drawing>
          <wp:inline distT="0" distB="0" distL="0" distR="0" wp14:anchorId="2680982E" wp14:editId="2D306E3E">
            <wp:extent cx="5400040" cy="2837815"/>
            <wp:effectExtent l="0" t="0" r="0" b="0"/>
            <wp:docPr id="110215527" name="図 1" descr="グラフィカル ユーザー インターフェイス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15527" name="図 1" descr="グラフィカル ユーザー インターフェイス, アプリケーション&#10;&#10;自動的に生成された説明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2FDE">
        <w:rPr>
          <w:noProof/>
        </w:rPr>
        <w:t xml:space="preserve"> </w:t>
      </w:r>
      <w:r w:rsidRPr="00072FDE">
        <w:lastRenderedPageBreak/>
        <w:drawing>
          <wp:inline distT="0" distB="0" distL="0" distR="0" wp14:anchorId="059256CF" wp14:editId="4BC6192D">
            <wp:extent cx="5400040" cy="2145665"/>
            <wp:effectExtent l="0" t="0" r="0" b="635"/>
            <wp:docPr id="1599367916" name="図 1" descr="文字と写真のスクリーンショッ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367916" name="図 1" descr="文字と写真のスクリーンショット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707AD" w14:textId="6D06021E" w:rsidR="00072FDE" w:rsidRDefault="00072FDE">
      <w:r w:rsidRPr="00072FDE">
        <w:drawing>
          <wp:inline distT="0" distB="0" distL="0" distR="0" wp14:anchorId="1A8C22B3" wp14:editId="4557C50D">
            <wp:extent cx="5400040" cy="2110740"/>
            <wp:effectExtent l="0" t="0" r="0" b="0"/>
            <wp:docPr id="664226430" name="図 1" descr="文字と写真のスクリーンショッ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226430" name="図 1" descr="文字と写真のスクリーンショット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EA88" w14:textId="4BBC0CBF" w:rsidR="00072FDE" w:rsidRDefault="00072FDE">
      <w:r w:rsidRPr="00072FDE">
        <w:drawing>
          <wp:inline distT="0" distB="0" distL="0" distR="0" wp14:anchorId="0841CD83" wp14:editId="612C0856">
            <wp:extent cx="5400040" cy="2906395"/>
            <wp:effectExtent l="0" t="0" r="0" b="1905"/>
            <wp:docPr id="8465496" name="図 1" descr="ダイアグラム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496" name="図 1" descr="ダイアグラム が含まれている画像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FE16" w14:textId="041B9CF1" w:rsidR="00072FDE" w:rsidRDefault="00072FDE">
      <w:r w:rsidRPr="00072FDE">
        <w:lastRenderedPageBreak/>
        <w:drawing>
          <wp:inline distT="0" distB="0" distL="0" distR="0" wp14:anchorId="32606A4C" wp14:editId="6A6581DF">
            <wp:extent cx="5400040" cy="2978785"/>
            <wp:effectExtent l="0" t="0" r="0" b="5715"/>
            <wp:docPr id="818515242" name="図 1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15242" name="図 1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0B935" w14:textId="77777777" w:rsidR="00072FDE" w:rsidRDefault="00072FDE"/>
    <w:p w14:paraId="405EDA3E" w14:textId="700E2534" w:rsidR="00072FDE" w:rsidRDefault="00072FDE">
      <w:r w:rsidRPr="00072FDE">
        <w:drawing>
          <wp:inline distT="0" distB="0" distL="0" distR="0" wp14:anchorId="69B627DC" wp14:editId="2A497DDB">
            <wp:extent cx="5400040" cy="2982595"/>
            <wp:effectExtent l="0" t="0" r="0" b="1905"/>
            <wp:docPr id="79799950" name="図 1" descr="グラフィカル ユーザー インターフェイス, アプリケーション, Teams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99950" name="図 1" descr="グラフィカル ユーザー インターフェイス, アプリケーション, Teams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AE24A" w14:textId="77777777" w:rsidR="00072FDE" w:rsidRDefault="00072FDE"/>
    <w:p w14:paraId="455B29D5" w14:textId="692FC350" w:rsidR="00072FDE" w:rsidRDefault="00072FDE">
      <w:r>
        <w:rPr>
          <w:rFonts w:hint="eastAsia"/>
        </w:rPr>
        <w:t>業績</w:t>
      </w:r>
    </w:p>
    <w:p w14:paraId="7AEBB784" w14:textId="6044B9A9" w:rsidR="00072FDE" w:rsidRDefault="00072FDE">
      <w:hyperlink r:id="rId11" w:history="1">
        <w:r w:rsidRPr="00D95BD7">
          <w:rPr>
            <w:rStyle w:val="aa"/>
          </w:rPr>
          <w:t>https://</w:t>
        </w:r>
        <w:r w:rsidRPr="00D95BD7">
          <w:rPr>
            <w:rStyle w:val="aa"/>
          </w:rPr>
          <w:t>www.ibm.com/jp-ja/about/financial</w:t>
        </w:r>
      </w:hyperlink>
    </w:p>
    <w:p w14:paraId="11F61866" w14:textId="77777777" w:rsidR="00072FDE" w:rsidRDefault="00072FDE"/>
    <w:p w14:paraId="1F9F1848" w14:textId="77777777" w:rsidR="00072FDE" w:rsidRDefault="00072FDE"/>
    <w:p w14:paraId="2333131E" w14:textId="77777777" w:rsidR="00072FDE" w:rsidRDefault="00072FDE"/>
    <w:p w14:paraId="0362E3FD" w14:textId="77777777" w:rsidR="00072FDE" w:rsidRDefault="00072FDE">
      <w:pPr>
        <w:rPr>
          <w:rFonts w:hint="eastAsia"/>
        </w:rPr>
      </w:pPr>
    </w:p>
    <w:p w14:paraId="3D4AFFBD" w14:textId="1E92DFE7" w:rsidR="00072FDE" w:rsidRDefault="00072FDE">
      <w:r>
        <w:rPr>
          <w:rFonts w:hint="eastAsia"/>
        </w:rPr>
        <w:lastRenderedPageBreak/>
        <w:t>年末決算書</w:t>
      </w:r>
    </w:p>
    <w:p w14:paraId="5CD2DA88" w14:textId="627A9C71" w:rsidR="00072FDE" w:rsidRDefault="00072FDE">
      <w:pPr>
        <w:rPr>
          <w:rFonts w:hint="eastAsia"/>
        </w:rPr>
      </w:pPr>
      <w:r>
        <w:rPr>
          <w:rFonts w:hint="eastAsia"/>
        </w:rPr>
        <w:t>2022年</w:t>
      </w:r>
    </w:p>
    <w:p w14:paraId="573FDF12" w14:textId="797E32D5" w:rsidR="00072FDE" w:rsidRDefault="00072FDE">
      <w:hyperlink r:id="rId12" w:history="1">
        <w:r w:rsidRPr="00D95BD7">
          <w:rPr>
            <w:rStyle w:val="aa"/>
          </w:rPr>
          <w:t>https://jp.newsroom.ibm.com/2023-01-26-IBM-4Q-FY-Result</w:t>
        </w:r>
      </w:hyperlink>
    </w:p>
    <w:p w14:paraId="092A1312" w14:textId="214496B9" w:rsidR="00072FDE" w:rsidRDefault="00072FDE">
      <w:r>
        <w:rPr>
          <w:rFonts w:hint="eastAsia"/>
        </w:rPr>
        <w:t>2023年</w:t>
      </w:r>
    </w:p>
    <w:p w14:paraId="24480F51" w14:textId="2C3C7A38" w:rsidR="00072FDE" w:rsidRDefault="00072FDE">
      <w:hyperlink r:id="rId13" w:history="1">
        <w:r w:rsidRPr="00D95BD7">
          <w:rPr>
            <w:rStyle w:val="aa"/>
          </w:rPr>
          <w:t>https://jp.newsroom.ibm.com/2024-01-25-IBM-RELEASES-FOURTH-QUARTER-RESULTS</w:t>
        </w:r>
      </w:hyperlink>
    </w:p>
    <w:p w14:paraId="499D20DD" w14:textId="77777777" w:rsidR="00072FDE" w:rsidRDefault="00072FDE"/>
    <w:p w14:paraId="0B8E5423" w14:textId="3AE20175" w:rsidR="00072FDE" w:rsidRDefault="00072FDE">
      <w:r>
        <w:t>Impact report</w:t>
      </w:r>
    </w:p>
    <w:p w14:paraId="4D5DDEF3" w14:textId="3A25F67C" w:rsidR="00072FDE" w:rsidRDefault="00072FDE">
      <w:hyperlink r:id="rId14" w:history="1">
        <w:r w:rsidRPr="00D95BD7">
          <w:rPr>
            <w:rStyle w:val="aa"/>
          </w:rPr>
          <w:t>https://www.ibm.com/impact/files/reports-policies/2023/IBM_2023_ESG_Report.pdf</w:t>
        </w:r>
      </w:hyperlink>
    </w:p>
    <w:p w14:paraId="73D71E81" w14:textId="77777777" w:rsidR="00072FDE" w:rsidRPr="00072FDE" w:rsidRDefault="00072FDE"/>
    <w:p w14:paraId="5595F58B" w14:textId="77777777" w:rsidR="00072FDE" w:rsidRDefault="00072FDE"/>
    <w:p w14:paraId="2B12D90B" w14:textId="085F48C4" w:rsidR="00072FDE" w:rsidRDefault="00072FDE">
      <w:pPr>
        <w:rPr>
          <w:rFonts w:hint="eastAsia"/>
        </w:rPr>
      </w:pPr>
      <w:r>
        <w:rPr>
          <w:rFonts w:hint="eastAsia"/>
        </w:rPr>
        <w:t>企業文化</w:t>
      </w:r>
    </w:p>
    <w:p w14:paraId="740D6FAA" w14:textId="11029240" w:rsidR="00072FDE" w:rsidRDefault="00072FDE">
      <w:r w:rsidRPr="00072FDE">
        <w:drawing>
          <wp:inline distT="0" distB="0" distL="0" distR="0" wp14:anchorId="2AB152A1" wp14:editId="714315B5">
            <wp:extent cx="5400040" cy="4878705"/>
            <wp:effectExtent l="0" t="0" r="0" b="0"/>
            <wp:docPr id="109704921" name="図 1" descr="ダイアグラム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4921" name="図 1" descr="ダイアグラム&#10;&#10;低い精度で自動的に生成された説明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23E70" w14:textId="77777777" w:rsidR="00072FDE" w:rsidRDefault="00072FDE"/>
    <w:p w14:paraId="651A8752" w14:textId="77777777" w:rsidR="00072FDE" w:rsidRDefault="00072FDE"/>
    <w:p w14:paraId="74592957" w14:textId="47275FBC" w:rsidR="00072FDE" w:rsidRDefault="00072FDE">
      <w:pPr>
        <w:rPr>
          <w:rFonts w:hint="eastAsia"/>
        </w:rPr>
      </w:pPr>
      <w:r>
        <w:rPr>
          <w:rFonts w:hint="eastAsia"/>
        </w:rPr>
        <w:lastRenderedPageBreak/>
        <w:t>企業行動・倫理</w:t>
      </w:r>
    </w:p>
    <w:p w14:paraId="609B5547" w14:textId="31984EB3" w:rsidR="00072FDE" w:rsidRDefault="00072FDE">
      <w:r w:rsidRPr="00072FDE">
        <w:drawing>
          <wp:inline distT="0" distB="0" distL="0" distR="0" wp14:anchorId="3B1000C5" wp14:editId="21479CE9">
            <wp:extent cx="5400040" cy="2312670"/>
            <wp:effectExtent l="0" t="0" r="0" b="0"/>
            <wp:docPr id="718841753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41753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04D3" w14:textId="77777777" w:rsidR="007D02BC" w:rsidRDefault="007D02BC"/>
    <w:p w14:paraId="349D392A" w14:textId="77777777" w:rsidR="007D02BC" w:rsidRDefault="007D02BC"/>
    <w:p w14:paraId="2FA85E2C" w14:textId="310D6106" w:rsidR="007D02BC" w:rsidRDefault="007D02BC">
      <w:pPr>
        <w:rPr>
          <w:lang w:eastAsia="ko-KR"/>
        </w:rPr>
      </w:pPr>
      <w:r>
        <w:rPr>
          <w:lang w:eastAsia="ko-KR"/>
        </w:rPr>
        <w:t>CEO message</w:t>
      </w:r>
    </w:p>
    <w:p w14:paraId="3A09D8C0" w14:textId="1175F0E0" w:rsidR="007D02BC" w:rsidRDefault="007D02BC">
      <w:pPr>
        <w:rPr>
          <w:lang w:eastAsia="ko-KR"/>
        </w:rPr>
      </w:pPr>
      <w:r w:rsidRPr="007D02BC">
        <w:rPr>
          <w:lang w:eastAsia="ko-KR"/>
        </w:rPr>
        <w:drawing>
          <wp:inline distT="0" distB="0" distL="0" distR="0" wp14:anchorId="74A67573" wp14:editId="22A45214">
            <wp:extent cx="5400040" cy="2287905"/>
            <wp:effectExtent l="0" t="0" r="0" b="0"/>
            <wp:docPr id="1550595036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95036" name="図 1" descr="テキスト&#10;&#10;自動的に生成された説明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487AC" w14:textId="77777777" w:rsidR="007D02BC" w:rsidRDefault="007D02BC">
      <w:pPr>
        <w:rPr>
          <w:lang w:eastAsia="ko-KR"/>
        </w:rPr>
      </w:pPr>
    </w:p>
    <w:p w14:paraId="08F4335D" w14:textId="77777777" w:rsidR="007D02BC" w:rsidRDefault="007D02BC">
      <w:pPr>
        <w:rPr>
          <w:lang w:eastAsia="ko-KR"/>
        </w:rPr>
      </w:pPr>
    </w:p>
    <w:p w14:paraId="444B15AE" w14:textId="75CD11CD" w:rsidR="007D02BC" w:rsidRDefault="007D02BC">
      <w:pPr>
        <w:rPr>
          <w:lang w:eastAsia="ko-KR"/>
        </w:rPr>
      </w:pPr>
    </w:p>
    <w:p w14:paraId="06A37528" w14:textId="77777777" w:rsidR="007D02BC" w:rsidRDefault="007D02BC">
      <w:pPr>
        <w:rPr>
          <w:lang w:eastAsia="ko-KR"/>
        </w:rPr>
      </w:pPr>
    </w:p>
    <w:p w14:paraId="6768B4F9" w14:textId="77777777" w:rsidR="007D02BC" w:rsidRDefault="007D02BC">
      <w:pPr>
        <w:rPr>
          <w:lang w:eastAsia="ko-KR"/>
        </w:rPr>
      </w:pPr>
    </w:p>
    <w:p w14:paraId="3AA39464" w14:textId="77777777" w:rsidR="007D02BC" w:rsidRDefault="007D02BC">
      <w:pPr>
        <w:rPr>
          <w:lang w:eastAsia="ko-KR"/>
        </w:rPr>
      </w:pPr>
    </w:p>
    <w:p w14:paraId="5081D6F9" w14:textId="77777777" w:rsidR="007D02BC" w:rsidRDefault="007D02BC">
      <w:pPr>
        <w:rPr>
          <w:lang w:eastAsia="ko-KR"/>
        </w:rPr>
      </w:pPr>
    </w:p>
    <w:p w14:paraId="2BB2C3CE" w14:textId="77777777" w:rsidR="007D02BC" w:rsidRDefault="007D02BC">
      <w:pPr>
        <w:rPr>
          <w:lang w:eastAsia="ko-KR"/>
        </w:rPr>
      </w:pPr>
    </w:p>
    <w:p w14:paraId="3CAADD08" w14:textId="77777777" w:rsidR="007D02BC" w:rsidRDefault="007D02BC">
      <w:pPr>
        <w:rPr>
          <w:lang w:eastAsia="ko-KR"/>
        </w:rPr>
      </w:pPr>
    </w:p>
    <w:p w14:paraId="2CC44FEF" w14:textId="77777777" w:rsidR="007D02BC" w:rsidRDefault="007D02BC">
      <w:pPr>
        <w:rPr>
          <w:lang w:eastAsia="ko-KR"/>
        </w:rPr>
      </w:pPr>
    </w:p>
    <w:p w14:paraId="3962D87F" w14:textId="5F8A6E2D" w:rsidR="007D02BC" w:rsidRDefault="007D02BC">
      <w:r>
        <w:rPr>
          <w:rFonts w:hint="eastAsia"/>
        </w:rPr>
        <w:lastRenderedPageBreak/>
        <w:t>口コミ</w:t>
      </w:r>
    </w:p>
    <w:p w14:paraId="2571790A" w14:textId="47429F36" w:rsidR="007D02BC" w:rsidRDefault="007D02BC">
      <w:r w:rsidRPr="007D02BC">
        <w:drawing>
          <wp:inline distT="0" distB="0" distL="0" distR="0" wp14:anchorId="61E2A6AB" wp14:editId="4BC8DA89">
            <wp:extent cx="5400040" cy="6140450"/>
            <wp:effectExtent l="0" t="0" r="0" b="6350"/>
            <wp:docPr id="1832844618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44618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14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4CC27" w14:textId="77777777" w:rsidR="007D02BC" w:rsidRDefault="007D02BC"/>
    <w:p w14:paraId="74C1F254" w14:textId="77777777" w:rsidR="007D02BC" w:rsidRDefault="007D02BC"/>
    <w:p w14:paraId="2575D4F6" w14:textId="77777777" w:rsidR="007D02BC" w:rsidRDefault="007D02BC"/>
    <w:p w14:paraId="6C92BD3F" w14:textId="77777777" w:rsidR="007D02BC" w:rsidRDefault="007D02BC"/>
    <w:p w14:paraId="5E9757B5" w14:textId="77777777" w:rsidR="007D02BC" w:rsidRDefault="007D02BC"/>
    <w:p w14:paraId="52E3A36A" w14:textId="77777777" w:rsidR="007D02BC" w:rsidRDefault="007D02BC"/>
    <w:p w14:paraId="78877A62" w14:textId="77777777" w:rsidR="007D02BC" w:rsidRDefault="007D02BC"/>
    <w:p w14:paraId="3A6F0980" w14:textId="77777777" w:rsidR="007D02BC" w:rsidRDefault="007D02BC"/>
    <w:p w14:paraId="45BAA288" w14:textId="57627635" w:rsidR="007D02BC" w:rsidRDefault="007D02BC">
      <w:r>
        <w:rPr>
          <w:rFonts w:hint="eastAsia"/>
        </w:rPr>
        <w:lastRenderedPageBreak/>
        <w:t>選考</w:t>
      </w:r>
    </w:p>
    <w:p w14:paraId="62012ECC" w14:textId="3BEBD717" w:rsidR="007D02BC" w:rsidRDefault="007D02BC">
      <w:r w:rsidRPr="007D02BC">
        <w:drawing>
          <wp:inline distT="0" distB="0" distL="0" distR="0" wp14:anchorId="61A75B6E" wp14:editId="24670DDB">
            <wp:extent cx="5400040" cy="2478405"/>
            <wp:effectExtent l="0" t="0" r="0" b="0"/>
            <wp:docPr id="1104458196" name="図 1" descr="グラフィカル ユーザー インターフェイス, テキスト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58196" name="図 1" descr="グラフィカル ユーザー インターフェイス, テキスト&#10;&#10;中程度の精度で自動的に生成された説明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355C9" w14:textId="26EBC47F" w:rsidR="007D02BC" w:rsidRDefault="007D02BC">
      <w:pPr>
        <w:rPr>
          <w:noProof/>
        </w:rPr>
      </w:pPr>
      <w:r w:rsidRPr="007D02BC">
        <w:drawing>
          <wp:inline distT="0" distB="0" distL="0" distR="0" wp14:anchorId="4E194AD1" wp14:editId="4E2DE669">
            <wp:extent cx="5400040" cy="2070735"/>
            <wp:effectExtent l="0" t="0" r="0" b="0"/>
            <wp:docPr id="189516210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16210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2BC">
        <w:rPr>
          <w:noProof/>
        </w:rPr>
        <w:t xml:space="preserve"> </w:t>
      </w:r>
      <w:r w:rsidRPr="007D02BC">
        <w:drawing>
          <wp:inline distT="0" distB="0" distL="0" distR="0" wp14:anchorId="2BACC92D" wp14:editId="38E8C73C">
            <wp:extent cx="5400040" cy="2035810"/>
            <wp:effectExtent l="0" t="0" r="0" b="0"/>
            <wp:docPr id="1362429807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29807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25FDF" w14:textId="77777777" w:rsidR="007D02BC" w:rsidRDefault="007D02BC">
      <w:pPr>
        <w:rPr>
          <w:noProof/>
        </w:rPr>
      </w:pPr>
    </w:p>
    <w:p w14:paraId="196D55D6" w14:textId="77777777" w:rsidR="007D02BC" w:rsidRDefault="007D02BC">
      <w:pPr>
        <w:rPr>
          <w:noProof/>
        </w:rPr>
      </w:pPr>
    </w:p>
    <w:p w14:paraId="3C939CF6" w14:textId="77777777" w:rsidR="007D02BC" w:rsidRDefault="007D02BC">
      <w:pPr>
        <w:rPr>
          <w:noProof/>
        </w:rPr>
      </w:pPr>
    </w:p>
    <w:p w14:paraId="48C4D7EE" w14:textId="77777777" w:rsidR="007D02BC" w:rsidRDefault="007D02BC">
      <w:pPr>
        <w:rPr>
          <w:noProof/>
        </w:rPr>
      </w:pPr>
    </w:p>
    <w:p w14:paraId="0D13E499" w14:textId="77777777" w:rsidR="007D02BC" w:rsidRDefault="007D02BC">
      <w:pPr>
        <w:rPr>
          <w:noProof/>
        </w:rPr>
      </w:pPr>
    </w:p>
    <w:p w14:paraId="507116C7" w14:textId="2446D5B4" w:rsidR="007D02BC" w:rsidRDefault="007D02BC">
      <w:pPr>
        <w:rPr>
          <w:noProof/>
        </w:rPr>
      </w:pPr>
      <w:r>
        <w:rPr>
          <w:rFonts w:hint="eastAsia"/>
          <w:noProof/>
        </w:rPr>
        <w:lastRenderedPageBreak/>
        <w:t>インターン</w:t>
      </w:r>
    </w:p>
    <w:p w14:paraId="26F65B18" w14:textId="1C9F817B" w:rsidR="007D02BC" w:rsidRDefault="007D02BC">
      <w:pPr>
        <w:rPr>
          <w:rFonts w:ascii="Batang" w:eastAsia="Batang" w:hAnsi="Batang" w:cs="Batang"/>
          <w:noProof/>
          <w:lang w:eastAsia="ko-KR"/>
        </w:rPr>
      </w:pPr>
      <w:r>
        <w:rPr>
          <w:rFonts w:ascii="Batang" w:eastAsia="Batang" w:hAnsi="Batang" w:cs="Batang" w:hint="eastAsia"/>
          <w:noProof/>
          <w:lang w:eastAsia="ko-KR"/>
        </w:rPr>
        <w:t>마이크로소프트와 마찬가지로 2026졸 인턴 가능</w:t>
      </w:r>
    </w:p>
    <w:p w14:paraId="4896D116" w14:textId="70C5B342" w:rsidR="00367E8D" w:rsidRDefault="00367E8D">
      <w:pPr>
        <w:rPr>
          <w:rFonts w:ascii="Batang" w:eastAsia="Batang" w:hAnsi="Batang" w:cs="Batang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drawing>
          <wp:inline distT="0" distB="0" distL="0" distR="0" wp14:anchorId="6B7ACEEE" wp14:editId="0ED53F12">
            <wp:extent cx="5400040" cy="4600575"/>
            <wp:effectExtent l="0" t="0" r="0" b="0"/>
            <wp:docPr id="1028680590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680590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94513" w14:textId="47FEF30C" w:rsidR="00367E8D" w:rsidRDefault="00367E8D">
      <w:pPr>
        <w:rPr>
          <w:rFonts w:ascii="Batang" w:eastAsia="Batang" w:hAnsi="Batang" w:cs="Batang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drawing>
          <wp:inline distT="0" distB="0" distL="0" distR="0" wp14:anchorId="1ABEE4BC" wp14:editId="0CD578CC">
            <wp:extent cx="5400040" cy="1729105"/>
            <wp:effectExtent l="0" t="0" r="0" b="0"/>
            <wp:docPr id="1896693827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693827" name="図 1" descr="テキスト, 手紙&#10;&#10;自動的に生成された説明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10B48" w14:textId="53D3011B" w:rsidR="00367E8D" w:rsidRDefault="00367E8D">
      <w:pPr>
        <w:rPr>
          <w:rFonts w:ascii="Batang" w:eastAsia="Batang" w:hAnsi="Batang" w:cs="Batang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60DE5740" wp14:editId="7CBF6FF4">
            <wp:extent cx="5400040" cy="3499485"/>
            <wp:effectExtent l="0" t="0" r="0" b="5715"/>
            <wp:docPr id="1275697262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97262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80D2" w14:textId="4572930F" w:rsidR="00367E8D" w:rsidRDefault="00367E8D">
      <w:pPr>
        <w:rPr>
          <w:rFonts w:ascii="Batang" w:eastAsia="Batang" w:hAnsi="Batang" w:cs="Batang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drawing>
          <wp:inline distT="0" distB="0" distL="0" distR="0" wp14:anchorId="578080BD" wp14:editId="5A810CD7">
            <wp:extent cx="5400040" cy="2332355"/>
            <wp:effectExtent l="0" t="0" r="0" b="4445"/>
            <wp:docPr id="599526055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26055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06E61" w14:textId="2F3A92A7" w:rsidR="00367E8D" w:rsidRDefault="00367E8D">
      <w:pPr>
        <w:rPr>
          <w:rFonts w:ascii="Batang" w:eastAsia="Batang" w:hAnsi="Batang" w:cs="Batang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drawing>
          <wp:inline distT="0" distB="0" distL="0" distR="0" wp14:anchorId="7518D9DF" wp14:editId="2F528221">
            <wp:extent cx="5400040" cy="1731645"/>
            <wp:effectExtent l="0" t="0" r="0" b="0"/>
            <wp:docPr id="6971097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097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19325" w14:textId="74BE5BA1" w:rsidR="00367E8D" w:rsidRPr="007D02BC" w:rsidRDefault="00367E8D">
      <w:pPr>
        <w:rPr>
          <w:rFonts w:ascii="Batang" w:eastAsia="Batang" w:hAnsi="Batang" w:cs="Batang" w:hint="eastAsia"/>
          <w:lang w:eastAsia="ko-KR"/>
        </w:rPr>
      </w:pPr>
      <w:r w:rsidRPr="00367E8D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45CE2C8B" wp14:editId="696BF52A">
            <wp:extent cx="5400040" cy="1951990"/>
            <wp:effectExtent l="0" t="0" r="0" b="3810"/>
            <wp:docPr id="1087142740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42740" name="図 1" descr="テキスト, 手紙&#10;&#10;自動的に生成された説明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E8D" w:rsidRPr="007D02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CA"/>
    <w:rsid w:val="00072FDE"/>
    <w:rsid w:val="0036312A"/>
    <w:rsid w:val="00367E8D"/>
    <w:rsid w:val="007D02BC"/>
    <w:rsid w:val="008853FC"/>
    <w:rsid w:val="008D0BF9"/>
    <w:rsid w:val="00C904CA"/>
    <w:rsid w:val="00FE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706D9B"/>
  <w15:chartTrackingRefBased/>
  <w15:docId w15:val="{E9F0B04E-39CA-2141-AA37-652949A2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4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4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4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4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4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4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4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4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4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4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4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4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4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4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4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4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4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4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4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4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04C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72FD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2FDE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072FDE"/>
  </w:style>
  <w:style w:type="character" w:customStyle="1" w:styleId="ad">
    <w:name w:val="日付 (文字)"/>
    <w:basedOn w:val="a0"/>
    <w:link w:val="ac"/>
    <w:uiPriority w:val="99"/>
    <w:semiHidden/>
    <w:rsid w:val="0007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jp.newsroom.ibm.com/2024-01-25-IBM-RELEASES-FOURTH-QUARTER-RESULTS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4.png"/><Relationship Id="rId12" Type="http://schemas.openxmlformats.org/officeDocument/2006/relationships/hyperlink" Target="https://jp.newsroom.ibm.com/2023-01-26-IBM-4Q-FY-Result" TargetMode="External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ibm.com/jp-ja/about/financial" TargetMode="External"/><Relationship Id="rId24" Type="http://schemas.openxmlformats.org/officeDocument/2006/relationships/image" Target="media/image17.png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ibm.com/impact/files/reports-policies/2023/IBM_2023_ESG_Report.pdf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SUNWOO HWANG</dc:creator>
  <cp:keywords/>
  <dc:description/>
  <cp:lastModifiedBy>SUNWOO HWANG</cp:lastModifiedBy>
  <cp:revision>2</cp:revision>
  <dcterms:created xsi:type="dcterms:W3CDTF">2024-04-27T21:20:00Z</dcterms:created>
  <dcterms:modified xsi:type="dcterms:W3CDTF">2024-04-27T21:53:00Z</dcterms:modified>
</cp:coreProperties>
</file>